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5132" w:rsidRDefault="002B3B8C" w:rsidP="00695132">
      <w:pPr>
        <w:pStyle w:val="LexisNexisParaCentered"/>
      </w:pPr>
      <w:r>
        <w:t>IN THE COURT OF [NAME OF COURT]</w:t>
      </w:r>
    </w:p>
    <w:p w:rsidR="00695132" w:rsidRDefault="002B3B8C" w:rsidP="00695132">
      <w:pPr>
        <w:pStyle w:val="LexisNexisParaCentered"/>
      </w:pPr>
      <w:r>
        <w:t>[NAME OF DIVISION] DIVISION</w:t>
      </w:r>
    </w:p>
    <w:p w:rsidR="002B3B8C" w:rsidRDefault="002B3B8C" w:rsidP="00695132">
      <w:pPr>
        <w:pStyle w:val="LexisNexisParaCentered"/>
      </w:pPr>
      <w:r>
        <w:t>[NAME OF COUNTY] COUNTY, OHIO</w:t>
      </w:r>
    </w:p>
    <w:p w:rsidR="00695132" w:rsidRPr="00695132" w:rsidRDefault="00695132" w:rsidP="00695132">
      <w:pPr>
        <w:pStyle w:val="LexisNexisPara"/>
      </w:pPr>
    </w:p>
    <w:tbl>
      <w:tblPr>
        <w:tblW w:w="0" w:type="auto"/>
        <w:jc w:val="center"/>
        <w:tblBorders>
          <w:top w:val="nil"/>
          <w:left w:val="nil"/>
          <w:bottom w:val="nil"/>
          <w:right w:val="nil"/>
          <w:insideH w:val="nil"/>
          <w:insideV w:val="nil"/>
        </w:tblBorders>
        <w:tblLayout w:type="fixed"/>
        <w:tblLook w:val="04A0" w:firstRow="1" w:lastRow="0" w:firstColumn="1" w:lastColumn="0" w:noHBand="0" w:noVBand="1"/>
      </w:tblPr>
      <w:tblGrid>
        <w:gridCol w:w="4176"/>
        <w:gridCol w:w="504"/>
        <w:gridCol w:w="4680"/>
      </w:tblGrid>
      <w:tr w:rsidR="00695132" w:rsidTr="00B162E6">
        <w:trPr>
          <w:trHeight w:val="4725"/>
          <w:jc w:val="center"/>
        </w:trPr>
        <w:tc>
          <w:tcPr>
            <w:tcW w:w="4176" w:type="dxa"/>
            <w:tcBorders>
              <w:right w:val="nil"/>
            </w:tcBorders>
            <w:tcMar>
              <w:top w:w="0" w:type="dxa"/>
              <w:bottom w:w="0" w:type="dxa"/>
              <w:right w:w="0" w:type="dxa"/>
            </w:tcMar>
          </w:tcPr>
          <w:p w:rsidR="00695132" w:rsidRDefault="00695132" w:rsidP="00695132">
            <w:pPr>
              <w:pStyle w:val="LexisNexisPara"/>
            </w:pPr>
            <w:r>
              <w:t>[NAME[S] OF PLAINTIFF[S</w:t>
            </w:r>
            <w:r>
              <w:t>]</w:t>
            </w:r>
          </w:p>
          <w:p w:rsidR="00695132" w:rsidRDefault="00695132" w:rsidP="00695132">
            <w:pPr>
              <w:pStyle w:val="LexisNexisPara"/>
            </w:pPr>
            <w:r>
              <w:t xml:space="preserve"> </w:t>
            </w:r>
          </w:p>
          <w:p w:rsidR="00695132" w:rsidRDefault="00695132" w:rsidP="00695132">
            <w:pPr>
              <w:pStyle w:val="LexisNexisPara"/>
            </w:pPr>
            <w:r>
              <w:t>Plaintiff[s],</w:t>
            </w:r>
          </w:p>
          <w:p w:rsidR="00695132" w:rsidRDefault="00695132" w:rsidP="00695132">
            <w:pPr>
              <w:pStyle w:val="LexisNexisPara"/>
            </w:pPr>
            <w:r>
              <w:t xml:space="preserve"> </w:t>
            </w:r>
          </w:p>
          <w:p w:rsidR="00695132" w:rsidRDefault="00695132" w:rsidP="00695132">
            <w:pPr>
              <w:pStyle w:val="LexisNexisPara"/>
            </w:pPr>
            <w:r>
              <w:t>v.</w:t>
            </w:r>
          </w:p>
          <w:p w:rsidR="00695132" w:rsidRDefault="00695132" w:rsidP="00695132">
            <w:pPr>
              <w:pStyle w:val="LexisNexisPara"/>
            </w:pPr>
            <w:r>
              <w:t xml:space="preserve"> </w:t>
            </w:r>
          </w:p>
          <w:p w:rsidR="00695132" w:rsidRDefault="00695132" w:rsidP="00695132">
            <w:pPr>
              <w:pStyle w:val="LexisNexisPara"/>
            </w:pPr>
            <w:r>
              <w:t>[NAME[S] OF DEFENDANT[S</w:t>
            </w:r>
            <w:r>
              <w:t>]</w:t>
            </w:r>
          </w:p>
          <w:p w:rsidR="00695132" w:rsidRDefault="00695132" w:rsidP="00695132">
            <w:pPr>
              <w:pStyle w:val="LexisNexisPara"/>
            </w:pPr>
            <w:r>
              <w:t xml:space="preserve"> </w:t>
            </w:r>
          </w:p>
          <w:p w:rsidR="00695132" w:rsidRDefault="00695132" w:rsidP="00695132">
            <w:pPr>
              <w:pStyle w:val="LexisNexisPara"/>
            </w:pPr>
            <w:r>
              <w:t>Defendant[s].</w:t>
            </w:r>
          </w:p>
        </w:tc>
        <w:tc>
          <w:tcPr>
            <w:tcW w:w="504" w:type="dxa"/>
            <w:tcBorders>
              <w:right w:val="nil"/>
            </w:tcBorders>
            <w:tcMar>
              <w:top w:w="0" w:type="dxa"/>
              <w:bottom w:w="0" w:type="dxa"/>
              <w:right w:w="0" w:type="dxa"/>
            </w:tcMar>
          </w:tcPr>
          <w:p w:rsidR="00695132" w:rsidRDefault="00695132" w:rsidP="00695132">
            <w:pPr>
              <w:pStyle w:val="LexisNexisPara"/>
            </w:pPr>
            <w:r>
              <w:t>)</w:t>
            </w:r>
          </w:p>
          <w:p w:rsidR="00695132" w:rsidRDefault="00695132" w:rsidP="00695132">
            <w:pPr>
              <w:pStyle w:val="LexisNexisPara"/>
            </w:pPr>
            <w:r>
              <w:t>)</w:t>
            </w:r>
          </w:p>
          <w:p w:rsidR="00695132" w:rsidRDefault="00695132" w:rsidP="00695132">
            <w:pPr>
              <w:pStyle w:val="LexisNexisPara"/>
            </w:pPr>
            <w:r>
              <w:t>)</w:t>
            </w:r>
          </w:p>
          <w:p w:rsidR="00695132" w:rsidRDefault="00695132" w:rsidP="00695132">
            <w:pPr>
              <w:pStyle w:val="LexisNexisPara"/>
            </w:pPr>
            <w:r>
              <w:t>)</w:t>
            </w:r>
          </w:p>
          <w:p w:rsidR="00695132" w:rsidRDefault="00695132" w:rsidP="00695132">
            <w:pPr>
              <w:pStyle w:val="LexisNexisPara"/>
            </w:pPr>
            <w:r>
              <w:t>)</w:t>
            </w:r>
          </w:p>
          <w:p w:rsidR="00695132" w:rsidRDefault="00695132" w:rsidP="00695132">
            <w:pPr>
              <w:pStyle w:val="LexisNexisPara"/>
            </w:pPr>
            <w:r>
              <w:t>)</w:t>
            </w:r>
          </w:p>
          <w:p w:rsidR="00695132" w:rsidRDefault="00695132" w:rsidP="00695132">
            <w:pPr>
              <w:pStyle w:val="LexisNexisPara"/>
            </w:pPr>
            <w:r>
              <w:t>)</w:t>
            </w:r>
          </w:p>
          <w:p w:rsidR="00695132" w:rsidRDefault="00695132" w:rsidP="00695132">
            <w:pPr>
              <w:pStyle w:val="LexisNexisPara"/>
            </w:pPr>
            <w:r>
              <w:t>)</w:t>
            </w:r>
          </w:p>
          <w:p w:rsidR="00695132" w:rsidRDefault="00695132" w:rsidP="00695132">
            <w:pPr>
              <w:pStyle w:val="LexisNexisPara"/>
            </w:pPr>
            <w:r>
              <w:t>)</w:t>
            </w:r>
          </w:p>
        </w:tc>
        <w:tc>
          <w:tcPr>
            <w:tcW w:w="4680" w:type="dxa"/>
            <w:tcMar>
              <w:top w:w="0" w:type="dxa"/>
              <w:bottom w:w="0" w:type="dxa"/>
              <w:right w:w="0" w:type="dxa"/>
            </w:tcMar>
          </w:tcPr>
          <w:p w:rsidR="00695132" w:rsidRDefault="00695132" w:rsidP="00695132">
            <w:pPr>
              <w:pStyle w:val="LexisNexisPara"/>
            </w:pPr>
            <w:r>
              <w:t>Case No. [COURT NUMBER]</w:t>
            </w:r>
          </w:p>
          <w:p w:rsidR="00695132" w:rsidRDefault="00695132" w:rsidP="00695132">
            <w:pPr>
              <w:pStyle w:val="LexisNexisPara"/>
            </w:pPr>
            <w:r>
              <w:t xml:space="preserve"> </w:t>
            </w:r>
          </w:p>
          <w:p w:rsidR="00695132" w:rsidRDefault="00695132" w:rsidP="00695132">
            <w:pPr>
              <w:pStyle w:val="LexisNexisPara"/>
            </w:pPr>
            <w:r>
              <w:t>[JUDGE'S NAME]</w:t>
            </w:r>
          </w:p>
          <w:p w:rsidR="00695132" w:rsidRDefault="00695132" w:rsidP="00695132">
            <w:pPr>
              <w:pStyle w:val="LexisNexisPara"/>
            </w:pPr>
            <w:r>
              <w:t xml:space="preserve"> </w:t>
            </w:r>
          </w:p>
          <w:p w:rsidR="00695132" w:rsidRDefault="00695132" w:rsidP="00695132">
            <w:pPr>
              <w:pStyle w:val="LexisNexisPara"/>
            </w:pPr>
            <w:r>
              <w:t xml:space="preserve"> </w:t>
            </w:r>
          </w:p>
          <w:p w:rsidR="00695132" w:rsidRDefault="00695132" w:rsidP="00695132">
            <w:pPr>
              <w:pStyle w:val="LexisNexisPara"/>
            </w:pPr>
            <w:r>
              <w:t xml:space="preserve"> </w:t>
            </w:r>
          </w:p>
          <w:p w:rsidR="00695132" w:rsidRDefault="00695132" w:rsidP="00695132">
            <w:pPr>
              <w:pStyle w:val="LexisNexisPara"/>
            </w:pPr>
            <w:r>
              <w:t xml:space="preserve"> </w:t>
            </w:r>
          </w:p>
          <w:p w:rsidR="00695132" w:rsidRDefault="00695132" w:rsidP="00695132">
            <w:pPr>
              <w:pStyle w:val="LexisNexisPara"/>
            </w:pPr>
            <w:r>
              <w:t xml:space="preserve"> </w:t>
            </w:r>
          </w:p>
          <w:p w:rsidR="00695132" w:rsidRDefault="00695132" w:rsidP="00695132">
            <w:pPr>
              <w:pStyle w:val="LexisNexisPara"/>
            </w:pPr>
            <w:r>
              <w:t xml:space="preserve"> </w:t>
            </w:r>
          </w:p>
        </w:tc>
      </w:tr>
    </w:tbl>
    <w:p w:rsidR="002B3B8C" w:rsidRDefault="002B3B8C" w:rsidP="00695132">
      <w:pPr>
        <w:pStyle w:val="LexisNexisPara"/>
      </w:pPr>
    </w:p>
    <w:p w:rsidR="00695132" w:rsidRPr="00695132" w:rsidRDefault="002B3B8C" w:rsidP="00695132">
      <w:pPr>
        <w:pStyle w:val="LexisNexisSubTitle"/>
        <w:jc w:val="center"/>
        <w:rPr>
          <w:u w:val="single"/>
        </w:rPr>
      </w:pPr>
      <w:r w:rsidRPr="00695132">
        <w:rPr>
          <w:u w:val="single"/>
        </w:rPr>
        <w:t>DEFENDANT [NAME]"S OBJECTIONS AND RESPONSES TO PLAINTIFF [NAME]"S</w:t>
      </w:r>
    </w:p>
    <w:p w:rsidR="002B3B8C" w:rsidRPr="00695132" w:rsidRDefault="002B3B8C" w:rsidP="00695132">
      <w:pPr>
        <w:pStyle w:val="LexisNexisSubTitle"/>
        <w:jc w:val="center"/>
        <w:rPr>
          <w:u w:val="single"/>
        </w:rPr>
      </w:pPr>
      <w:r w:rsidRPr="00695132">
        <w:rPr>
          <w:u w:val="single"/>
        </w:rPr>
        <w:t>NOTICE OF DEPOSITION UNDER RULE 30(B)(5)</w:t>
      </w:r>
    </w:p>
    <w:p w:rsidR="002B3B8C" w:rsidRDefault="002B3B8C" w:rsidP="00695132">
      <w:pPr>
        <w:pStyle w:val="LexisNexisPara"/>
      </w:pPr>
      <w:r>
        <w:t>Pursuant to Rule 30(B)(5) of the Ohio Rules of Civil Procedure, Defendant [name] (hereinafter "Defendant"), by and through its undersigned counsel, hereby objects and responds to the Plaintiff [name]"s Rule 30(B)(5) Notice of Deposition served on [date] as follows:</w:t>
      </w:r>
    </w:p>
    <w:p w:rsidR="002B3B8C" w:rsidRPr="00695132" w:rsidRDefault="002B3B8C" w:rsidP="00695132">
      <w:pPr>
        <w:pStyle w:val="LexisNexisSubTitle"/>
        <w:rPr>
          <w:u w:val="single"/>
        </w:rPr>
      </w:pPr>
      <w:r w:rsidRPr="00695132">
        <w:rPr>
          <w:u w:val="single"/>
        </w:rPr>
        <w:t>GENERAL OBJECTIONS</w:t>
      </w:r>
    </w:p>
    <w:p w:rsidR="00695132" w:rsidRDefault="002B3B8C" w:rsidP="00695132">
      <w:pPr>
        <w:pStyle w:val="LexisNexisPara"/>
      </w:pPr>
      <w:r>
        <w:t>Each of the responses to individual topics below incorporates without further reference each of the below general objections. Defendant reserves its rights to object to specific questions during the deposition on any and all permissible grounds.</w:t>
      </w:r>
    </w:p>
    <w:p w:rsidR="00695132" w:rsidRDefault="00695132" w:rsidP="00695132">
      <w:pPr>
        <w:pStyle w:val="LexisNexisList1"/>
      </w:pPr>
      <w:r>
        <w:t>Defendant objects to the topics set forth in Plaintiff's Notice and to the definitions incorporated therein to the extent that they are inconsistent with or purport to impose obligations broader in scope than those imposed by the Ohio Rules of Civil Procedure and Defendant expressly disclaims any obligation to provide any discovery beyond that required by such rules</w:t>
      </w:r>
      <w:r>
        <w:t>.</w:t>
      </w:r>
    </w:p>
    <w:p w:rsidR="00695132" w:rsidRDefault="00695132" w:rsidP="00695132">
      <w:pPr>
        <w:pStyle w:val="LexisNexisList1"/>
      </w:pPr>
      <w:r>
        <w:t>Defendant objects to the topics set forth in Plaintiff's Notice and to the definitions incorporated therein to the extent they are vague and ambiguous</w:t>
      </w:r>
      <w:r>
        <w:t>.</w:t>
      </w:r>
    </w:p>
    <w:p w:rsidR="00695132" w:rsidRDefault="00695132" w:rsidP="00695132">
      <w:pPr>
        <w:pStyle w:val="LexisNexisList1"/>
      </w:pPr>
      <w:r>
        <w:lastRenderedPageBreak/>
        <w:t>Defendant objects to the topics set forth in Plaintiff's Notice and to the definitions incorporated therein to the extent that they seek discovery that is not relevant to the subject matter involved in the action or proportional to the needs of the case</w:t>
      </w:r>
      <w:r>
        <w:t>.</w:t>
      </w:r>
    </w:p>
    <w:p w:rsidR="00695132" w:rsidRDefault="00695132" w:rsidP="00695132">
      <w:pPr>
        <w:pStyle w:val="LexisNexisList1"/>
      </w:pPr>
      <w:r>
        <w:t>Defendant objects to the topics set forth in Plaintiff's Notice and to the definitions incorporated therein to the extent that they call for the disclosure of information protected from discovery by the attorney-client privilege, the work product doctrine, or any other applicable privilege or immunity from discovery</w:t>
      </w:r>
      <w:r>
        <w:t>.</w:t>
      </w:r>
    </w:p>
    <w:p w:rsidR="00695132" w:rsidRDefault="00695132" w:rsidP="00695132">
      <w:pPr>
        <w:pStyle w:val="LexisNexisList1"/>
      </w:pPr>
      <w:r>
        <w:t>Defendant objects to the topics set forth in Plaintiff's Notice and to the definitions incorporated therein to the extent that they call for testimony as to information that is not known or reasonably available to Defendant</w:t>
      </w:r>
      <w:r>
        <w:t>.</w:t>
      </w:r>
    </w:p>
    <w:p w:rsidR="00695132" w:rsidRDefault="00695132" w:rsidP="00695132">
      <w:pPr>
        <w:pStyle w:val="LexisNexisList1"/>
      </w:pPr>
      <w:r>
        <w:t>Defendant objects to the topics set forth in Plaintiff's Notice to the extent that they fail to describe with reasonable particularity the matters on which examination is requested</w:t>
      </w:r>
      <w:r>
        <w:t>.</w:t>
      </w:r>
    </w:p>
    <w:p w:rsidR="00695132" w:rsidRDefault="00695132" w:rsidP="00695132">
      <w:pPr>
        <w:pStyle w:val="LexisNexisList1"/>
      </w:pPr>
      <w:r>
        <w:t>Defendant objects to the topics set forth in Plaintiff's Notice and to the definitions incorporated therein to the extent that the topics or definitions contain inaccurate, incomplete, or misleading descriptions of the facts, events, and pleadings underlying this action or assume facts not in evidence</w:t>
      </w:r>
      <w:r>
        <w:t>.</w:t>
      </w:r>
      <w:r>
        <w:t xml:space="preserve"> Any discovery provided in response shall not constitute Defendant's agreement with or acquiescence to any such description or facts</w:t>
      </w:r>
      <w:r>
        <w:t>.</w:t>
      </w:r>
    </w:p>
    <w:p w:rsidR="00695132" w:rsidRDefault="00695132" w:rsidP="00695132">
      <w:pPr>
        <w:pStyle w:val="LexisNexisList1"/>
      </w:pPr>
      <w:r>
        <w:t>Defendant objects to the topics set forth in Plaintiff's Notice to the extent that they seek expert opinion and legal conclusions from a lay witness</w:t>
      </w:r>
      <w:r>
        <w:t>.</w:t>
      </w:r>
    </w:p>
    <w:p w:rsidR="00695132" w:rsidRDefault="00695132" w:rsidP="00695132">
      <w:pPr>
        <w:pStyle w:val="LexisNexisList1"/>
      </w:pPr>
      <w:r>
        <w:t>Defendant objects to any questions or inquiries that go beyond or outside of the scope of the topics listed in Plaintiff's Notice</w:t>
      </w:r>
      <w:r>
        <w:t>.</w:t>
      </w:r>
      <w:r>
        <w:t xml:space="preserve"> Any discovery provided in response to such questions or inquiries shall not constitute Defendant's agreement that all the topics in Plaintiff's Notice concern information known or reasonably available to the Defendant</w:t>
      </w:r>
      <w:r>
        <w:t>.</w:t>
      </w:r>
    </w:p>
    <w:p w:rsidR="00695132" w:rsidRDefault="00695132" w:rsidP="00695132">
      <w:pPr>
        <w:pStyle w:val="LexisNexisList1"/>
      </w:pPr>
      <w:r>
        <w:t>Defendant objects to the topics set forth in Plaintiff's Notice to the extent that they are directed to the selection and identification by Defendant's counsel of evidence and legal arguments to be used at trial in this matter, which constitutes mental impressions, conclusions, opinions, and legal theories protected by the attorney work product doctrine</w:t>
      </w:r>
      <w:r>
        <w:t>.</w:t>
      </w:r>
    </w:p>
    <w:p w:rsidR="00695132" w:rsidRDefault="00695132" w:rsidP="00695132">
      <w:pPr>
        <w:pStyle w:val="LexisNexisList1"/>
      </w:pPr>
      <w:r>
        <w:t>Defendant objects to the topics set forth in Plaintiff's Notice to the extent that they seek information prepared in anticipation of litigation or for trial without having met the requirements of Ohio Civ</w:t>
      </w:r>
      <w:r>
        <w:t>.</w:t>
      </w:r>
      <w:r>
        <w:t xml:space="preserve"> R</w:t>
      </w:r>
      <w:r>
        <w:t>.</w:t>
      </w:r>
      <w:r>
        <w:t xml:space="preserve"> 26(B)(3)</w:t>
      </w:r>
      <w:r>
        <w:t>.</w:t>
      </w:r>
    </w:p>
    <w:p w:rsidR="00695132" w:rsidRDefault="00695132" w:rsidP="00695132">
      <w:pPr>
        <w:pStyle w:val="LexisNexisList1"/>
      </w:pPr>
      <w:r>
        <w:t>Defendant objects to Plaintiff's Notice on the ground that it fails to comply with the formal requirements of the Ohio Rules of Civil Procedure</w:t>
      </w:r>
      <w:r>
        <w:t>.</w:t>
      </w:r>
      <w:r>
        <w:t xml:space="preserve"> The Notice lacks </w:t>
      </w:r>
      <w:r>
        <w:t>[</w:t>
      </w:r>
      <w:r>
        <w:t>deficiency]</w:t>
      </w:r>
      <w:r>
        <w:t>.</w:t>
      </w:r>
    </w:p>
    <w:p w:rsidR="00695132" w:rsidRDefault="00695132" w:rsidP="00695132">
      <w:pPr>
        <w:pStyle w:val="LexisNexisList1"/>
      </w:pPr>
      <w:r>
        <w:lastRenderedPageBreak/>
        <w:t>Defendant objects to Plaintiff's Notice on the ground that it is premature under [cite rule] and Plaintiff has neither sought nor received leave of court</w:t>
      </w:r>
      <w:r>
        <w:t>.</w:t>
      </w:r>
    </w:p>
    <w:p w:rsidR="00695132" w:rsidRDefault="00695132" w:rsidP="00695132">
      <w:pPr>
        <w:pStyle w:val="LexisNexisList1"/>
      </w:pPr>
      <w:r>
        <w:t>Defendant objects to Plaintiff's Notice on the ground that it seeks more depositions than allowed by the Court's scheduling order</w:t>
      </w:r>
      <w:r>
        <w:t>.</w:t>
      </w:r>
    </w:p>
    <w:p w:rsidR="00695132" w:rsidRDefault="00695132" w:rsidP="00695132">
      <w:pPr>
        <w:pStyle w:val="LexisNexisList1"/>
      </w:pPr>
      <w:r>
        <w:t>Defendant objects to Plaintiff's Notice on the ground that Plaintiff has already taken a Rule 30(B)(5) deposition of Defendant in this case and has not received the court's leave to take a second Rule 30(B)(5) deposition</w:t>
      </w:r>
      <w:r>
        <w:t>.</w:t>
      </w:r>
    </w:p>
    <w:p w:rsidR="00695132" w:rsidRDefault="00695132" w:rsidP="00695132">
      <w:pPr>
        <w:pStyle w:val="LexisNexisList1"/>
      </w:pPr>
      <w:r>
        <w:t>Defendant objects to Plaintiff's Notice on the ground that it provides unreasonable notice of the deposition in view of the number of noticed topics, giving Defendant insufficient time to conduct the necessary research and witness preparation on each topic, and, therefore, places an undue burden on Defendant</w:t>
      </w:r>
      <w:r>
        <w:t>.</w:t>
      </w:r>
    </w:p>
    <w:p w:rsidR="00695132" w:rsidRDefault="00695132" w:rsidP="00695132">
      <w:pPr>
        <w:pStyle w:val="LexisNexisList1"/>
      </w:pPr>
      <w:r>
        <w:t>Defendant objects to Plaintiff's Notice on the ground that the noticed location for the deposition imposes an undue travel burden on the witnesses who may be designated to testify on the noticed topics</w:t>
      </w:r>
      <w:r>
        <w:t>.</w:t>
      </w:r>
    </w:p>
    <w:p w:rsidR="00695132" w:rsidRDefault="00695132" w:rsidP="00695132">
      <w:pPr>
        <w:pStyle w:val="LexisNexisList1"/>
      </w:pPr>
      <w:r>
        <w:t>Defendant objects to Plaintiff's Notice on the ground that the noticed topics cause annoyance, embarrassment, oppression, or undue burden or expense under Rule 26(C): Those reasons are [list reasons of annoyance, embarrassment, oppression or undue burden or expense]</w:t>
      </w:r>
    </w:p>
    <w:p w:rsidR="00695132" w:rsidRDefault="00695132" w:rsidP="00695132">
      <w:pPr>
        <w:pStyle w:val="LexisNexisList1"/>
      </w:pPr>
      <w:r>
        <w:t>Defendant objects to Plaintiff's Notice on the ground that the noticed topics seek the discovery of information that is protected from discovery by a protective order, Dkt</w:t>
      </w:r>
      <w:r>
        <w:t>.</w:t>
      </w:r>
      <w:r>
        <w:t xml:space="preserve"> # [number]</w:t>
      </w:r>
      <w:r>
        <w:t>.</w:t>
      </w:r>
      <w:r>
        <w:t xml:space="preserve"> Specifically, the Notice seeks discovery of [describe protected information]</w:t>
      </w:r>
      <w:r>
        <w:t>.</w:t>
      </w:r>
    </w:p>
    <w:p w:rsidR="00695132" w:rsidRDefault="00695132" w:rsidP="00695132">
      <w:pPr>
        <w:pStyle w:val="LexisNexisList1"/>
      </w:pPr>
      <w:r>
        <w:t>Defendant objects to Plaintiff's Notice to the extent that the noticed topics seek the discovery of confidential information such as [example of type of confidential information], before the entry of a suitable protective order to protect confidential information produced during discovery</w:t>
      </w:r>
      <w:r>
        <w:t>.</w:t>
      </w:r>
    </w:p>
    <w:p w:rsidR="002B3B8C" w:rsidRPr="00695132" w:rsidRDefault="002B3B8C" w:rsidP="00695132">
      <w:pPr>
        <w:pStyle w:val="LexisNexisSubTitle"/>
        <w:rPr>
          <w:u w:val="single"/>
        </w:rPr>
      </w:pPr>
      <w:r w:rsidRPr="00695132">
        <w:rPr>
          <w:u w:val="single"/>
        </w:rPr>
        <w:t>OBJECTIONS AND RESPONSES TO DEPOSITION TOPICS</w:t>
      </w:r>
    </w:p>
    <w:p w:rsidR="002B3B8C" w:rsidRPr="00695132" w:rsidRDefault="002B3B8C" w:rsidP="00695132">
      <w:pPr>
        <w:pStyle w:val="LexisNexisPara1"/>
        <w:rPr>
          <w:b/>
        </w:rPr>
      </w:pPr>
      <w:r w:rsidRPr="00695132">
        <w:rPr>
          <w:b/>
        </w:rPr>
        <w:t>TOPIC NO. 1:</w:t>
      </w:r>
    </w:p>
    <w:p w:rsidR="002B3B8C" w:rsidRDefault="002B3B8C" w:rsidP="00695132">
      <w:pPr>
        <w:pStyle w:val="LexisNexisPara1"/>
      </w:pPr>
      <w:r>
        <w:t>[Copy topic verbatim from the Rule 30(B)(5) notice of deposition]</w:t>
      </w:r>
    </w:p>
    <w:p w:rsidR="002B3B8C" w:rsidRDefault="002B3B8C" w:rsidP="00695132">
      <w:pPr>
        <w:pStyle w:val="LexisNexisPara1"/>
      </w:pPr>
      <w:r>
        <w:rPr>
          <w:b/>
        </w:rPr>
        <w:t>OBJECTION TO TOPIC NO. 1:</w:t>
      </w:r>
      <w:r>
        <w:t xml:space="preserve"> [Articulate specific objections. Some examples include that the topic is overly broad, seeks expert opinion and/or legal conclusions from a lay witness, calls for the disclosure of information protected from discovery by the attorney-client privilege and/or the work product doctrine, or encompasses information that is irrelevant to any claim or defense in the litigation.]</w:t>
      </w:r>
    </w:p>
    <w:p w:rsidR="002B3B8C" w:rsidRDefault="002B3B8C" w:rsidP="00695132">
      <w:pPr>
        <w:pStyle w:val="LexisNexisPara1"/>
      </w:pPr>
      <w:r>
        <w:t>Subject to and without waiving these objections or its general objections, Defendant agrees to provide a witness to testify as to pertinent facts relating to [summary of topic].</w:t>
      </w:r>
    </w:p>
    <w:p w:rsidR="002B3B8C" w:rsidRPr="00695132" w:rsidRDefault="002B3B8C" w:rsidP="00695132">
      <w:pPr>
        <w:pStyle w:val="LexisNexisPara1"/>
        <w:rPr>
          <w:b/>
        </w:rPr>
      </w:pPr>
      <w:r w:rsidRPr="00695132">
        <w:rPr>
          <w:b/>
        </w:rPr>
        <w:t>TOPIC NO. 2:</w:t>
      </w:r>
    </w:p>
    <w:p w:rsidR="002B3B8C" w:rsidRDefault="002B3B8C" w:rsidP="00695132">
      <w:pPr>
        <w:pStyle w:val="LexisNexisPara1"/>
      </w:pPr>
      <w:r>
        <w:lastRenderedPageBreak/>
        <w:t>[Copy topic verbatim from the Rule 30(B)(5) notice of deposition]</w:t>
      </w:r>
    </w:p>
    <w:p w:rsidR="002B3B8C" w:rsidRDefault="002B3B8C" w:rsidP="00695132">
      <w:pPr>
        <w:pStyle w:val="LexisNexisPara1"/>
      </w:pPr>
      <w:r>
        <w:rPr>
          <w:b/>
        </w:rPr>
        <w:t>OBJECTION TO TOPIC NO. 2:</w:t>
      </w:r>
      <w:r>
        <w:t xml:space="preserve"> This topic requires the deponent to identify all documents upon which Defendant relies in support of its defenses or counterclaims. Defendant objects to this topic on the grounds that any such documents have been produced by Defendant and that the selection and compilation of particular documents by Defendant's counsel that may be used at trial in support of Defendant's defenses and counterclaims is protected by the work product doctrine and is not discoverable absent the showing required by Ohio Civ. R. 26(B)(3), which Plaintiff has not made. In addition, Defendant objects on the basis that this topic is vague and overly broad.</w:t>
      </w:r>
    </w:p>
    <w:p w:rsidR="002B3B8C" w:rsidRPr="00695132" w:rsidRDefault="002B3B8C" w:rsidP="00695132">
      <w:pPr>
        <w:pStyle w:val="LexisNexisPara1"/>
        <w:rPr>
          <w:b/>
        </w:rPr>
      </w:pPr>
      <w:r w:rsidRPr="00695132">
        <w:rPr>
          <w:b/>
        </w:rPr>
        <w:t>TOPIC NO. 3:</w:t>
      </w:r>
    </w:p>
    <w:p w:rsidR="002B3B8C" w:rsidRDefault="002B3B8C" w:rsidP="00695132">
      <w:pPr>
        <w:pStyle w:val="LexisNexisPara1"/>
      </w:pPr>
      <w:r>
        <w:t>[Copy topic verbatim from the original Rule 30(B)(5) notice of deposition]</w:t>
      </w:r>
    </w:p>
    <w:p w:rsidR="002B3B8C" w:rsidRPr="00695132" w:rsidRDefault="002B3B8C" w:rsidP="00695132">
      <w:pPr>
        <w:pStyle w:val="LexisNexisPara1"/>
        <w:rPr>
          <w:b/>
        </w:rPr>
      </w:pPr>
      <w:r w:rsidRPr="00695132">
        <w:rPr>
          <w:b/>
        </w:rPr>
        <w:t>OBJECTION TO TOPIC NO. 3:</w:t>
      </w:r>
    </w:p>
    <w:p w:rsidR="002B3B8C" w:rsidRDefault="002B3B8C" w:rsidP="00695132">
      <w:pPr>
        <w:pStyle w:val="LexisNexisPara1"/>
      </w:pPr>
      <w:r>
        <w:t>[Articulate specific objections]</w:t>
      </w:r>
    </w:p>
    <w:p w:rsidR="00695132" w:rsidRDefault="00695132" w:rsidP="00695132">
      <w:pPr>
        <w:pStyle w:val="LexisNexisPara"/>
      </w:pPr>
      <w:r>
        <w:br w:type="page"/>
      </w:r>
    </w:p>
    <w:p w:rsidR="002B3B8C" w:rsidRDefault="002B3B8C" w:rsidP="001D71BC">
      <w:pPr>
        <w:pStyle w:val="LexisNexisPara"/>
        <w:ind w:firstLine="4680"/>
      </w:pPr>
      <w:r>
        <w:lastRenderedPageBreak/>
        <w:t>Respectfully submitted,</w:t>
      </w:r>
    </w:p>
    <w:p w:rsidR="002B3B8C" w:rsidRDefault="002B3B8C" w:rsidP="001D71BC">
      <w:pPr>
        <w:pStyle w:val="LexisNexisPara"/>
        <w:ind w:firstLine="4680"/>
      </w:pPr>
      <w:r>
        <w:t>[NAME OF DEFENDANT(S)]</w:t>
      </w:r>
    </w:p>
    <w:p w:rsidR="002B3B8C" w:rsidRDefault="002B3B8C" w:rsidP="001D71BC">
      <w:pPr>
        <w:pStyle w:val="LexisNexisPara"/>
        <w:ind w:firstLine="4680"/>
      </w:pPr>
      <w:r>
        <w:t>By their attorney(s),</w:t>
      </w:r>
    </w:p>
    <w:p w:rsidR="001D71BC" w:rsidRDefault="001D71BC" w:rsidP="00695132">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80"/>
        <w:gridCol w:w="4680"/>
      </w:tblGrid>
      <w:tr w:rsidR="001D71BC" w:rsidRPr="001D71BC" w:rsidTr="001D71BC">
        <w:trPr>
          <w:cantSplit/>
        </w:trPr>
        <w:tc>
          <w:tcPr>
            <w:tcW w:w="4680" w:type="dxa"/>
            <w:shd w:val="clear" w:color="auto" w:fill="auto"/>
          </w:tcPr>
          <w:p w:rsidR="001D71BC" w:rsidRPr="001D71BC" w:rsidRDefault="001D71BC" w:rsidP="007A1853">
            <w:pPr>
              <w:pStyle w:val="LexisNexisSignature"/>
            </w:pPr>
            <w:bookmarkStart w:id="0" w:name="_GoBack" w:colFirst="0" w:colLast="2"/>
          </w:p>
        </w:tc>
        <w:tc>
          <w:tcPr>
            <w:tcW w:w="4680" w:type="dxa"/>
            <w:tcBorders>
              <w:bottom w:val="single" w:sz="4" w:space="0" w:color="auto"/>
            </w:tcBorders>
            <w:shd w:val="clear" w:color="auto" w:fill="auto"/>
          </w:tcPr>
          <w:p w:rsidR="001D71BC" w:rsidRPr="001D71BC" w:rsidRDefault="001D71BC" w:rsidP="007A1853">
            <w:pPr>
              <w:pStyle w:val="LexisNexisSignature"/>
            </w:pPr>
          </w:p>
        </w:tc>
      </w:tr>
      <w:tr w:rsidR="001D71BC" w:rsidRPr="001D71BC" w:rsidTr="001D71BC">
        <w:trPr>
          <w:cantSplit/>
        </w:trPr>
        <w:tc>
          <w:tcPr>
            <w:tcW w:w="4680" w:type="dxa"/>
            <w:shd w:val="clear" w:color="auto" w:fill="auto"/>
          </w:tcPr>
          <w:p w:rsidR="001D71BC" w:rsidRPr="001D71BC" w:rsidRDefault="001D71BC" w:rsidP="007A1853">
            <w:pPr>
              <w:pStyle w:val="LexisNexisSignature"/>
            </w:pPr>
          </w:p>
        </w:tc>
        <w:tc>
          <w:tcPr>
            <w:tcW w:w="4680" w:type="dxa"/>
            <w:tcBorders>
              <w:top w:val="single" w:sz="4" w:space="0" w:color="auto"/>
            </w:tcBorders>
            <w:shd w:val="clear" w:color="auto" w:fill="auto"/>
          </w:tcPr>
          <w:p w:rsidR="001D71BC" w:rsidRPr="001D71BC" w:rsidRDefault="001D71BC" w:rsidP="007A1853">
            <w:pPr>
              <w:pStyle w:val="LexisNexisSignature"/>
            </w:pPr>
            <w:r w:rsidRPr="001D71BC">
              <w:t>[Counsel's name]</w:t>
            </w:r>
          </w:p>
        </w:tc>
      </w:tr>
      <w:tr w:rsidR="001D71BC" w:rsidRPr="001D71BC" w:rsidTr="001D71BC">
        <w:trPr>
          <w:cantSplit/>
        </w:trPr>
        <w:tc>
          <w:tcPr>
            <w:tcW w:w="4680" w:type="dxa"/>
            <w:shd w:val="clear" w:color="auto" w:fill="auto"/>
          </w:tcPr>
          <w:p w:rsidR="001D71BC" w:rsidRPr="001D71BC" w:rsidRDefault="001D71BC" w:rsidP="007A1853">
            <w:pPr>
              <w:pStyle w:val="LexisNexisSignature"/>
            </w:pPr>
          </w:p>
        </w:tc>
        <w:tc>
          <w:tcPr>
            <w:tcW w:w="4680" w:type="dxa"/>
            <w:shd w:val="clear" w:color="auto" w:fill="auto"/>
          </w:tcPr>
          <w:p w:rsidR="001D71BC" w:rsidRPr="001D71BC" w:rsidRDefault="001D71BC" w:rsidP="007A1853">
            <w:pPr>
              <w:pStyle w:val="LexisNexisSignature"/>
            </w:pPr>
            <w:r w:rsidRPr="001D71BC">
              <w:t>Supreme Court Registration [number]</w:t>
            </w:r>
          </w:p>
        </w:tc>
      </w:tr>
      <w:tr w:rsidR="001D71BC" w:rsidRPr="001D71BC" w:rsidTr="001D71BC">
        <w:trPr>
          <w:cantSplit/>
        </w:trPr>
        <w:tc>
          <w:tcPr>
            <w:tcW w:w="4680" w:type="dxa"/>
            <w:shd w:val="clear" w:color="auto" w:fill="auto"/>
          </w:tcPr>
          <w:p w:rsidR="001D71BC" w:rsidRPr="001D71BC" w:rsidRDefault="001D71BC" w:rsidP="007A1853">
            <w:pPr>
              <w:pStyle w:val="LexisNexisSignature"/>
            </w:pPr>
          </w:p>
        </w:tc>
        <w:tc>
          <w:tcPr>
            <w:tcW w:w="4680" w:type="dxa"/>
            <w:shd w:val="clear" w:color="auto" w:fill="auto"/>
          </w:tcPr>
          <w:p w:rsidR="001D71BC" w:rsidRPr="001D71BC" w:rsidRDefault="001D71BC" w:rsidP="007A1853">
            <w:pPr>
              <w:pStyle w:val="LexisNexisSignature"/>
            </w:pPr>
            <w:r w:rsidRPr="001D71BC">
              <w:t>[Firm name]</w:t>
            </w:r>
          </w:p>
        </w:tc>
      </w:tr>
      <w:tr w:rsidR="001D71BC" w:rsidRPr="001D71BC" w:rsidTr="001D71BC">
        <w:trPr>
          <w:cantSplit/>
        </w:trPr>
        <w:tc>
          <w:tcPr>
            <w:tcW w:w="4680" w:type="dxa"/>
            <w:shd w:val="clear" w:color="auto" w:fill="auto"/>
          </w:tcPr>
          <w:p w:rsidR="001D71BC" w:rsidRPr="001D71BC" w:rsidRDefault="001D71BC" w:rsidP="007A1853">
            <w:pPr>
              <w:pStyle w:val="LexisNexisSignature"/>
            </w:pPr>
          </w:p>
        </w:tc>
        <w:tc>
          <w:tcPr>
            <w:tcW w:w="4680" w:type="dxa"/>
            <w:shd w:val="clear" w:color="auto" w:fill="auto"/>
          </w:tcPr>
          <w:p w:rsidR="001D71BC" w:rsidRPr="001D71BC" w:rsidRDefault="001D71BC" w:rsidP="007A1853">
            <w:pPr>
              <w:pStyle w:val="LexisNexisSignature"/>
            </w:pPr>
            <w:r w:rsidRPr="001D71BC">
              <w:t>[Address]</w:t>
            </w:r>
          </w:p>
        </w:tc>
      </w:tr>
      <w:bookmarkEnd w:id="0"/>
    </w:tbl>
    <w:p w:rsidR="001D71BC" w:rsidRDefault="001D71BC" w:rsidP="00695132">
      <w:pPr>
        <w:pStyle w:val="LexisNexisPara"/>
      </w:pPr>
    </w:p>
    <w:p w:rsidR="002B3B8C" w:rsidRDefault="002B3B8C" w:rsidP="001D71BC">
      <w:pPr>
        <w:pStyle w:val="LexisNexisPara"/>
        <w:ind w:firstLine="4680"/>
      </w:pPr>
      <w:r>
        <w:t>Telephone: [Number]</w:t>
      </w:r>
    </w:p>
    <w:p w:rsidR="002B3B8C" w:rsidRDefault="002B3B8C" w:rsidP="001D71BC">
      <w:pPr>
        <w:pStyle w:val="LexisNexisPara"/>
        <w:ind w:firstLine="4680"/>
      </w:pPr>
      <w:r>
        <w:t>Facsimile: [Number]</w:t>
      </w:r>
    </w:p>
    <w:p w:rsidR="002B3B8C" w:rsidRDefault="002B3B8C" w:rsidP="001D71BC">
      <w:pPr>
        <w:pStyle w:val="LexisNexisPara"/>
        <w:ind w:firstLine="4680"/>
      </w:pPr>
      <w:r>
        <w:t>Email: [Email]</w:t>
      </w:r>
    </w:p>
    <w:p w:rsidR="002B3B8C" w:rsidRPr="001D71BC" w:rsidRDefault="002B3B8C" w:rsidP="001D71BC">
      <w:pPr>
        <w:pStyle w:val="LexisNexisSubTitle"/>
        <w:rPr>
          <w:u w:val="single"/>
        </w:rPr>
      </w:pPr>
      <w:r w:rsidRPr="001D71BC">
        <w:rPr>
          <w:u w:val="single"/>
        </w:rPr>
        <w:t>CERTIFICATE OF SERVICE</w:t>
      </w:r>
    </w:p>
    <w:p w:rsidR="002B3B8C" w:rsidRDefault="002B3B8C" w:rsidP="00695132">
      <w:pPr>
        <w:pStyle w:val="LexisNexisPara"/>
      </w:pPr>
      <w:r>
        <w:t xml:space="preserve">I, [your name], attorney for Defendant [name], in the above-entitled action, hereby certify that on the [numerical day of the month, e.g. 14th] day of [name of month], [year], I served a copy of the within </w:t>
      </w:r>
      <w:r>
        <w:rPr>
          <w:b/>
          <w:u w:val="single"/>
        </w:rPr>
        <w:t>DEFENDANT [NAME]"S OBJECTIONS AND RESPONSES TO PLAINTIFF [NAME]"S NOTICE OF DEPOSITION UNDER RULE 30(B)(5)</w:t>
      </w:r>
      <w:r>
        <w:t>, electronically, to the parties and counsel of record as follows:</w:t>
      </w:r>
    </w:p>
    <w:p w:rsidR="002B3B8C" w:rsidRDefault="002B3B8C" w:rsidP="00695132">
      <w:pPr>
        <w:pStyle w:val="LexisNexisPara"/>
      </w:pPr>
      <w:r>
        <w:t>[Name of attorney]</w:t>
      </w:r>
    </w:p>
    <w:p w:rsidR="002B3B8C" w:rsidRDefault="002B3B8C" w:rsidP="00695132">
      <w:pPr>
        <w:pStyle w:val="LexisNexisPara"/>
      </w:pPr>
      <w:r>
        <w:t>[Name of law firm]</w:t>
      </w:r>
    </w:p>
    <w:p w:rsidR="002B3B8C" w:rsidRDefault="002B3B8C" w:rsidP="00695132">
      <w:pPr>
        <w:pStyle w:val="LexisNexisPara"/>
      </w:pPr>
      <w:r>
        <w:t>[Address of law firm]</w:t>
      </w:r>
    </w:p>
    <w:p w:rsidR="002B3B8C" w:rsidRDefault="002B3B8C" w:rsidP="00695132">
      <w:pPr>
        <w:pStyle w:val="LexisNexisPara"/>
      </w:pPr>
      <w:r>
        <w:rPr>
          <w:i/>
        </w:rPr>
        <w:t>Attorney for</w:t>
      </w:r>
      <w:r>
        <w:t xml:space="preserve"> [Plaintiff/Defendant], [name]</w:t>
      </w:r>
    </w:p>
    <w:p w:rsidR="002B3B8C" w:rsidRDefault="002B3B8C" w:rsidP="00695132">
      <w:pPr>
        <w:pStyle w:val="LexisNexisPara"/>
      </w:pPr>
      <w:r>
        <w:t>[Name of attorney]</w:t>
      </w:r>
    </w:p>
    <w:p w:rsidR="002B3B8C" w:rsidRDefault="002B3B8C" w:rsidP="00695132">
      <w:pPr>
        <w:pStyle w:val="LexisNexisPara"/>
      </w:pPr>
      <w:r>
        <w:t>[Name of law firm]</w:t>
      </w:r>
    </w:p>
    <w:p w:rsidR="002B3B8C" w:rsidRDefault="002B3B8C" w:rsidP="00695132">
      <w:pPr>
        <w:pStyle w:val="LexisNexisPara"/>
      </w:pPr>
      <w:r>
        <w:t>[Address of law firm]</w:t>
      </w:r>
    </w:p>
    <w:p w:rsidR="002B3B8C" w:rsidRDefault="002B3B8C" w:rsidP="00695132">
      <w:pPr>
        <w:pStyle w:val="LexisNexisPara"/>
      </w:pPr>
      <w:r>
        <w:rPr>
          <w:i/>
        </w:rPr>
        <w:t>Attorney for</w:t>
      </w:r>
      <w:r>
        <w:t xml:space="preserve"> [Plaintiff/Defendant], [name]</w:t>
      </w:r>
    </w:p>
    <w:p w:rsidR="002B3B8C" w:rsidRDefault="002B3B8C" w:rsidP="00695132">
      <w:pPr>
        <w:pStyle w:val="LexisNexisPara"/>
      </w:pPr>
      <w:r>
        <w:t>[Include name and address for other parties]</w:t>
      </w:r>
    </w:p>
    <w:p w:rsidR="003676F9" w:rsidRPr="00A001CB" w:rsidRDefault="003676F9" w:rsidP="00695132">
      <w:pPr>
        <w:pStyle w:val="LexisNexisPara"/>
      </w:pPr>
    </w:p>
    <w:sectPr w:rsidR="003676F9" w:rsidRPr="00A001CB" w:rsidSect="001D71BC">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7B45" w:rsidRDefault="00317B45">
      <w:r>
        <w:separator/>
      </w:r>
    </w:p>
  </w:endnote>
  <w:endnote w:type="continuationSeparator" w:id="0">
    <w:p w:rsidR="00317B45" w:rsidRDefault="00317B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875104"/>
      <w:docPartObj>
        <w:docPartGallery w:val="Page Numbers (Bottom of Page)"/>
        <w:docPartUnique/>
      </w:docPartObj>
    </w:sdtPr>
    <w:sdtEndPr>
      <w:rPr>
        <w:noProof/>
      </w:rPr>
    </w:sdtEndPr>
    <w:sdtContent>
      <w:p w:rsidR="00326915" w:rsidRPr="00326915" w:rsidRDefault="00326915" w:rsidP="00326915">
        <w:pPr>
          <w:pStyle w:val="LexisNexisPageNumber"/>
        </w:pPr>
        <w:r>
          <w:fldChar w:fldCharType="begin"/>
        </w:r>
        <w:r>
          <w:instrText xml:space="preserve"> PAGE   \* MERGEFORMAT </w:instrText>
        </w:r>
        <w:r>
          <w:fldChar w:fldCharType="separate"/>
        </w:r>
        <w:r w:rsidR="001D71BC">
          <w:rPr>
            <w:noProof/>
          </w:rPr>
          <w:t>5</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3120"/>
      <w:gridCol w:w="3120"/>
      <w:gridCol w:w="3120"/>
    </w:tblGrid>
    <w:tr w:rsidR="2FD00E4E" w:rsidTr="2FD00E4E">
      <w:tc>
        <w:tcPr>
          <w:tcW w:w="3120" w:type="dxa"/>
        </w:tcPr>
        <w:p w:rsidR="2FD00E4E" w:rsidRDefault="2FD00E4E" w:rsidP="2FD00E4E">
          <w:pPr>
            <w:pStyle w:val="Header"/>
            <w:ind w:left="-115"/>
          </w:pPr>
        </w:p>
      </w:tc>
      <w:tc>
        <w:tcPr>
          <w:tcW w:w="3120" w:type="dxa"/>
        </w:tcPr>
        <w:p w:rsidR="2FD00E4E" w:rsidRDefault="2FD00E4E" w:rsidP="2FD00E4E">
          <w:pPr>
            <w:pStyle w:val="Header"/>
            <w:jc w:val="center"/>
          </w:pPr>
        </w:p>
      </w:tc>
      <w:tc>
        <w:tcPr>
          <w:tcW w:w="3120" w:type="dxa"/>
        </w:tcPr>
        <w:p w:rsidR="2FD00E4E" w:rsidRDefault="2FD00E4E" w:rsidP="2FD00E4E">
          <w:pPr>
            <w:pStyle w:val="Header"/>
            <w:ind w:right="-115"/>
            <w:jc w:val="right"/>
          </w:pPr>
        </w:p>
      </w:tc>
    </w:tr>
  </w:tbl>
  <w:p w:rsidR="2FD00E4E" w:rsidRDefault="2FD00E4E" w:rsidP="2FD00E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7B45" w:rsidRDefault="00317B45">
      <w:r>
        <w:separator/>
      </w:r>
    </w:p>
  </w:footnote>
  <w:footnote w:type="continuationSeparator" w:id="0">
    <w:p w:rsidR="00317B45" w:rsidRDefault="00317B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3120"/>
      <w:gridCol w:w="3120"/>
      <w:gridCol w:w="3120"/>
    </w:tblGrid>
    <w:tr w:rsidR="2FD00E4E" w:rsidTr="2FD00E4E">
      <w:tc>
        <w:tcPr>
          <w:tcW w:w="3120" w:type="dxa"/>
        </w:tcPr>
        <w:p w:rsidR="2FD00E4E" w:rsidRDefault="2FD00E4E" w:rsidP="2FD00E4E">
          <w:pPr>
            <w:pStyle w:val="Header"/>
            <w:ind w:left="-115"/>
          </w:pPr>
        </w:p>
      </w:tc>
      <w:tc>
        <w:tcPr>
          <w:tcW w:w="3120" w:type="dxa"/>
        </w:tcPr>
        <w:p w:rsidR="2FD00E4E" w:rsidRDefault="2FD00E4E" w:rsidP="2FD00E4E">
          <w:pPr>
            <w:pStyle w:val="Header"/>
            <w:jc w:val="center"/>
          </w:pPr>
        </w:p>
      </w:tc>
      <w:tc>
        <w:tcPr>
          <w:tcW w:w="3120" w:type="dxa"/>
        </w:tcPr>
        <w:p w:rsidR="2FD00E4E" w:rsidRDefault="2FD00E4E" w:rsidP="2FD00E4E">
          <w:pPr>
            <w:pStyle w:val="Header"/>
            <w:ind w:right="-115"/>
            <w:jc w:val="right"/>
          </w:pPr>
        </w:p>
      </w:tc>
    </w:tr>
  </w:tbl>
  <w:p w:rsidR="2FD00E4E" w:rsidRDefault="2FD00E4E" w:rsidP="2FD00E4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61C8E"/>
    <w:multiLevelType w:val="hybridMultilevel"/>
    <w:tmpl w:val="62302674"/>
    <w:lvl w:ilvl="0" w:tplc="9850C40A">
      <w:start w:val="1"/>
      <w:numFmt w:val="decimal"/>
      <w:lvlText w:val="%1."/>
      <w:lvlJc w:val="left"/>
      <w:pPr>
        <w:ind w:left="720" w:hanging="360"/>
      </w:pPr>
    </w:lvl>
    <w:lvl w:ilvl="1" w:tplc="501CCF80">
      <w:start w:val="1"/>
      <w:numFmt w:val="lowerLetter"/>
      <w:lvlText w:val="%2."/>
      <w:lvlJc w:val="left"/>
      <w:pPr>
        <w:ind w:left="1440" w:hanging="360"/>
      </w:pPr>
    </w:lvl>
    <w:lvl w:ilvl="2" w:tplc="110A1416">
      <w:start w:val="1"/>
      <w:numFmt w:val="lowerRoman"/>
      <w:lvlText w:val="%3."/>
      <w:lvlJc w:val="right"/>
      <w:pPr>
        <w:ind w:left="2160" w:hanging="180"/>
      </w:pPr>
    </w:lvl>
    <w:lvl w:ilvl="3" w:tplc="002023DC">
      <w:start w:val="1"/>
      <w:numFmt w:val="decimal"/>
      <w:lvlText w:val="%4."/>
      <w:lvlJc w:val="left"/>
      <w:pPr>
        <w:ind w:left="2880" w:hanging="360"/>
      </w:pPr>
    </w:lvl>
    <w:lvl w:ilvl="4" w:tplc="33CA4CB2">
      <w:start w:val="1"/>
      <w:numFmt w:val="lowerLetter"/>
      <w:lvlText w:val="%5."/>
      <w:lvlJc w:val="left"/>
      <w:pPr>
        <w:ind w:left="3600" w:hanging="360"/>
      </w:pPr>
    </w:lvl>
    <w:lvl w:ilvl="5" w:tplc="D5FCB21A">
      <w:start w:val="1"/>
      <w:numFmt w:val="lowerRoman"/>
      <w:lvlText w:val="%6."/>
      <w:lvlJc w:val="right"/>
      <w:pPr>
        <w:ind w:left="4320" w:hanging="180"/>
      </w:pPr>
    </w:lvl>
    <w:lvl w:ilvl="6" w:tplc="1A2093DC">
      <w:start w:val="1"/>
      <w:numFmt w:val="decimal"/>
      <w:lvlText w:val="%7."/>
      <w:lvlJc w:val="left"/>
      <w:pPr>
        <w:ind w:left="5040" w:hanging="360"/>
      </w:pPr>
    </w:lvl>
    <w:lvl w:ilvl="7" w:tplc="F60A6342">
      <w:start w:val="1"/>
      <w:numFmt w:val="lowerLetter"/>
      <w:lvlText w:val="%8."/>
      <w:lvlJc w:val="left"/>
      <w:pPr>
        <w:ind w:left="5760" w:hanging="360"/>
      </w:pPr>
    </w:lvl>
    <w:lvl w:ilvl="8" w:tplc="6A606D44">
      <w:start w:val="1"/>
      <w:numFmt w:val="lowerRoman"/>
      <w:lvlText w:val="%9."/>
      <w:lvlJc w:val="right"/>
      <w:pPr>
        <w:ind w:left="6480" w:hanging="180"/>
      </w:pPr>
    </w:lvl>
  </w:abstractNum>
  <w:abstractNum w:abstractNumId="1">
    <w:nsid w:val="29113255"/>
    <w:multiLevelType w:val="hybridMultilevel"/>
    <w:tmpl w:val="40F2D908"/>
    <w:lvl w:ilvl="0" w:tplc="9C9225A8">
      <w:start w:val="1"/>
      <w:numFmt w:val="decimal"/>
      <w:lvlText w:val="%1."/>
      <w:lvlJc w:val="left"/>
      <w:pPr>
        <w:ind w:left="720" w:hanging="360"/>
      </w:pPr>
    </w:lvl>
    <w:lvl w:ilvl="1" w:tplc="003E9924">
      <w:start w:val="1"/>
      <w:numFmt w:val="lowerLetter"/>
      <w:lvlText w:val="%2."/>
      <w:lvlJc w:val="left"/>
      <w:pPr>
        <w:ind w:left="1440" w:hanging="360"/>
      </w:pPr>
    </w:lvl>
    <w:lvl w:ilvl="2" w:tplc="8D86B104">
      <w:start w:val="1"/>
      <w:numFmt w:val="lowerRoman"/>
      <w:lvlText w:val="%3."/>
      <w:lvlJc w:val="right"/>
      <w:pPr>
        <w:ind w:left="2160" w:hanging="180"/>
      </w:pPr>
    </w:lvl>
    <w:lvl w:ilvl="3" w:tplc="82EC0AFE">
      <w:start w:val="1"/>
      <w:numFmt w:val="decimal"/>
      <w:lvlText w:val="%4."/>
      <w:lvlJc w:val="left"/>
      <w:pPr>
        <w:ind w:left="2880" w:hanging="360"/>
      </w:pPr>
    </w:lvl>
    <w:lvl w:ilvl="4" w:tplc="F3882CCC">
      <w:start w:val="1"/>
      <w:numFmt w:val="lowerLetter"/>
      <w:lvlText w:val="%5."/>
      <w:lvlJc w:val="left"/>
      <w:pPr>
        <w:ind w:left="3600" w:hanging="360"/>
      </w:pPr>
    </w:lvl>
    <w:lvl w:ilvl="5" w:tplc="EAFAFEDA">
      <w:start w:val="1"/>
      <w:numFmt w:val="lowerRoman"/>
      <w:lvlText w:val="%6."/>
      <w:lvlJc w:val="right"/>
      <w:pPr>
        <w:ind w:left="4320" w:hanging="180"/>
      </w:pPr>
    </w:lvl>
    <w:lvl w:ilvl="6" w:tplc="94B0AFEC">
      <w:start w:val="1"/>
      <w:numFmt w:val="decimal"/>
      <w:lvlText w:val="%7."/>
      <w:lvlJc w:val="left"/>
      <w:pPr>
        <w:ind w:left="5040" w:hanging="360"/>
      </w:pPr>
    </w:lvl>
    <w:lvl w:ilvl="7" w:tplc="63CC28B0">
      <w:start w:val="1"/>
      <w:numFmt w:val="lowerLetter"/>
      <w:lvlText w:val="%8."/>
      <w:lvlJc w:val="left"/>
      <w:pPr>
        <w:ind w:left="5760" w:hanging="360"/>
      </w:pPr>
    </w:lvl>
    <w:lvl w:ilvl="8" w:tplc="64E409CA">
      <w:start w:val="1"/>
      <w:numFmt w:val="lowerRoman"/>
      <w:lvlText w:val="%9."/>
      <w:lvlJc w:val="right"/>
      <w:pPr>
        <w:ind w:left="6480" w:hanging="180"/>
      </w:pPr>
    </w:lvl>
  </w:abstractNum>
  <w:abstractNum w:abstractNumId="2">
    <w:nsid w:val="3038154E"/>
    <w:multiLevelType w:val="multilevel"/>
    <w:tmpl w:val="57724806"/>
    <w:lvl w:ilvl="0">
      <w:start w:val="1"/>
      <w:numFmt w:val="decimal"/>
      <w:lvlText w:val="%1)"/>
      <w:lvlJc w:val="left"/>
      <w:pPr>
        <w:ind w:left="360" w:hanging="36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404009B9"/>
    <w:multiLevelType w:val="multilevel"/>
    <w:tmpl w:val="445E353C"/>
    <w:name w:val="LexisNexisSimpleNumbering"/>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num w:numId="1">
    <w:abstractNumId w:val="1"/>
  </w:num>
  <w:num w:numId="2">
    <w:abstractNumId w:val="0"/>
  </w:num>
  <w:num w:numId="3">
    <w:abstractNumId w:val="3"/>
  </w:num>
  <w:num w:numId="4">
    <w:abstractNumId w:val="2"/>
  </w:num>
  <w:num w:numId="5">
    <w:abstractNumId w:val="3"/>
  </w:num>
  <w:num w:numId="6">
    <w:abstractNumId w:val="3"/>
    <w:lvlOverride w:ilvl="0">
      <w:startOverride w:val="1"/>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7"/>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8"/>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8"/>
    </w:lvlOverride>
    <w:lvlOverride w:ilvl="1">
      <w:startOverride w:val="1"/>
    </w:lvlOverride>
    <w:lvlOverride w:ilvl="2">
      <w:startOverride w:val="2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
    <w:lvlOverride w:ilvl="0">
      <w:startOverride w:val="18"/>
    </w:lvlOverride>
    <w:lvlOverride w:ilvl="1">
      <w:startOverride w:val="14"/>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3"/>
    <w:lvlOverride w:ilvl="0">
      <w:startOverride w:val="18"/>
    </w:lvlOverride>
    <w:lvlOverride w:ilvl="1">
      <w:startOverride w:val="14"/>
    </w:lvlOverride>
    <w:lvlOverride w:ilvl="2">
      <w:startOverride w:val="29"/>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3"/>
  </w:num>
  <w:num w:numId="21">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4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num>
  <w:num w:numId="26">
    <w:abstractNumId w:val="3"/>
  </w:num>
  <w:num w:numId="27">
    <w:abstractNumId w:val="3"/>
    <w:lvlOverride w:ilvl="0">
      <w:startOverride w:val="1"/>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915"/>
    <w:rsid w:val="000034D0"/>
    <w:rsid w:val="0001200E"/>
    <w:rsid w:val="000145D4"/>
    <w:rsid w:val="000427F8"/>
    <w:rsid w:val="00076D93"/>
    <w:rsid w:val="0008539E"/>
    <w:rsid w:val="000F6CCD"/>
    <w:rsid w:val="001211D3"/>
    <w:rsid w:val="00126F4D"/>
    <w:rsid w:val="00144683"/>
    <w:rsid w:val="00176588"/>
    <w:rsid w:val="001B4E07"/>
    <w:rsid w:val="001D71BC"/>
    <w:rsid w:val="00210E7B"/>
    <w:rsid w:val="00216B2F"/>
    <w:rsid w:val="002903F5"/>
    <w:rsid w:val="002B3B8C"/>
    <w:rsid w:val="002B65DF"/>
    <w:rsid w:val="002C0E77"/>
    <w:rsid w:val="002D26B4"/>
    <w:rsid w:val="003073F1"/>
    <w:rsid w:val="00317B45"/>
    <w:rsid w:val="00326915"/>
    <w:rsid w:val="00345CB0"/>
    <w:rsid w:val="00353616"/>
    <w:rsid w:val="003566F7"/>
    <w:rsid w:val="003676F9"/>
    <w:rsid w:val="00375339"/>
    <w:rsid w:val="00447AD2"/>
    <w:rsid w:val="004517D0"/>
    <w:rsid w:val="004616ED"/>
    <w:rsid w:val="004838D1"/>
    <w:rsid w:val="00485151"/>
    <w:rsid w:val="004A7F3D"/>
    <w:rsid w:val="004B6398"/>
    <w:rsid w:val="004E3850"/>
    <w:rsid w:val="005639D1"/>
    <w:rsid w:val="00573251"/>
    <w:rsid w:val="005F6030"/>
    <w:rsid w:val="00623B41"/>
    <w:rsid w:val="00695132"/>
    <w:rsid w:val="00697A24"/>
    <w:rsid w:val="006B3BC6"/>
    <w:rsid w:val="00726D89"/>
    <w:rsid w:val="00755EC5"/>
    <w:rsid w:val="007613EC"/>
    <w:rsid w:val="00797350"/>
    <w:rsid w:val="007A2C2A"/>
    <w:rsid w:val="007D4B02"/>
    <w:rsid w:val="008070D7"/>
    <w:rsid w:val="00832C8C"/>
    <w:rsid w:val="00833037"/>
    <w:rsid w:val="00875933"/>
    <w:rsid w:val="008A7C76"/>
    <w:rsid w:val="008C3DB6"/>
    <w:rsid w:val="008F0BDB"/>
    <w:rsid w:val="00946A5D"/>
    <w:rsid w:val="009C1760"/>
    <w:rsid w:val="00A001CB"/>
    <w:rsid w:val="00A00A9D"/>
    <w:rsid w:val="00A33AA4"/>
    <w:rsid w:val="00A85168"/>
    <w:rsid w:val="00A977FD"/>
    <w:rsid w:val="00AB2CF9"/>
    <w:rsid w:val="00AF469E"/>
    <w:rsid w:val="00B23115"/>
    <w:rsid w:val="00B70678"/>
    <w:rsid w:val="00B8685E"/>
    <w:rsid w:val="00B9393C"/>
    <w:rsid w:val="00B94518"/>
    <w:rsid w:val="00BD1C9F"/>
    <w:rsid w:val="00C24919"/>
    <w:rsid w:val="00C7599D"/>
    <w:rsid w:val="00C81F3B"/>
    <w:rsid w:val="00C86460"/>
    <w:rsid w:val="00CC4A57"/>
    <w:rsid w:val="00CF6C68"/>
    <w:rsid w:val="00D140BF"/>
    <w:rsid w:val="00D442A1"/>
    <w:rsid w:val="00D82824"/>
    <w:rsid w:val="00EE0D4C"/>
    <w:rsid w:val="00EF53CF"/>
    <w:rsid w:val="00EF5500"/>
    <w:rsid w:val="00F6114B"/>
    <w:rsid w:val="00F93FEE"/>
    <w:rsid w:val="00FA336C"/>
    <w:rsid w:val="00FC4FC6"/>
    <w:rsid w:val="2FD00E4E"/>
    <w:rsid w:val="3388A157"/>
    <w:rsid w:val="63397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B8C"/>
    <w:pPr>
      <w:spacing w:after="0" w:line="240" w:lineRule="auto"/>
    </w:pPr>
    <w:rPr>
      <w:rFonts w:ascii="Times New Roman" w:eastAsia="Times New Roman" w:hAnsi="Times New Roman" w:cs="Times New Roman"/>
      <w:sz w:val="24"/>
      <w:szCs w:val="24"/>
    </w:rPr>
  </w:style>
  <w:style w:type="paragraph" w:styleId="Heading1">
    <w:name w:val="heading 1"/>
    <w:basedOn w:val="LexisNexisBase"/>
    <w:next w:val="LexisNexisList1"/>
    <w:link w:val="Heading1Char"/>
    <w:uiPriority w:val="9"/>
    <w:qFormat/>
    <w:rsid w:val="004E3850"/>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rsid w:val="004E3850"/>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rsid w:val="004E3850"/>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rsid w:val="004E3850"/>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xisNexisBase">
    <w:name w:val="LexisNexisBase"/>
    <w:qFormat/>
    <w:rsid w:val="009C1760"/>
    <w:pPr>
      <w:spacing w:before="120" w:after="120" w:line="240" w:lineRule="auto"/>
    </w:pPr>
    <w:rPr>
      <w:rFonts w:ascii="Times New Roman" w:hAnsi="Times New Roman"/>
      <w:sz w:val="24"/>
    </w:rPr>
  </w:style>
  <w:style w:type="paragraph" w:customStyle="1" w:styleId="LexisNexisTitle">
    <w:name w:val="LexisNexisTitle"/>
    <w:basedOn w:val="LexisNexisBase"/>
    <w:next w:val="LexisNexisPara"/>
    <w:qFormat/>
    <w:rsid w:val="007A2C2A"/>
    <w:pPr>
      <w:jc w:val="center"/>
    </w:pPr>
    <w:rPr>
      <w:b/>
      <w:caps/>
    </w:rPr>
  </w:style>
  <w:style w:type="paragraph" w:customStyle="1" w:styleId="LexisNexisPara">
    <w:name w:val="LexisNexisPara"/>
    <w:basedOn w:val="LexisNexisBase"/>
    <w:qFormat/>
    <w:rsid w:val="00A33AA4"/>
  </w:style>
  <w:style w:type="paragraph" w:customStyle="1" w:styleId="LexisNexisPara1">
    <w:name w:val="LexisNexisPara1"/>
    <w:basedOn w:val="LexisNexisBase"/>
    <w:qFormat/>
    <w:rsid w:val="002C0E77"/>
    <w:pPr>
      <w:ind w:left="360"/>
    </w:pPr>
  </w:style>
  <w:style w:type="paragraph" w:customStyle="1" w:styleId="LexisNexisPara2">
    <w:name w:val="LexisNexisPara2"/>
    <w:basedOn w:val="LexisNexisBase"/>
    <w:qFormat/>
    <w:rsid w:val="002C0E77"/>
    <w:pPr>
      <w:ind w:left="936"/>
    </w:pPr>
  </w:style>
  <w:style w:type="paragraph" w:customStyle="1" w:styleId="LexisNexisPara3">
    <w:name w:val="LexisNexisPara3"/>
    <w:basedOn w:val="LexisNexisBase"/>
    <w:qFormat/>
    <w:rsid w:val="002C0E77"/>
    <w:pPr>
      <w:ind w:left="1440"/>
    </w:pPr>
  </w:style>
  <w:style w:type="paragraph" w:customStyle="1" w:styleId="LexisNexisPara4">
    <w:name w:val="LexisNexisPara4"/>
    <w:basedOn w:val="LexisNexisBase"/>
    <w:qFormat/>
    <w:rsid w:val="002C0E77"/>
    <w:pPr>
      <w:ind w:left="1944"/>
    </w:pPr>
  </w:style>
  <w:style w:type="paragraph" w:customStyle="1" w:styleId="LexisNexisList1">
    <w:name w:val="LexisNexisList1"/>
    <w:basedOn w:val="LexisNexisPara1"/>
    <w:qFormat/>
    <w:rsid w:val="006B3BC6"/>
    <w:pPr>
      <w:numPr>
        <w:numId w:val="3"/>
      </w:numPr>
      <w:spacing w:before="360"/>
    </w:pPr>
  </w:style>
  <w:style w:type="paragraph" w:customStyle="1" w:styleId="LexisNexisList2">
    <w:name w:val="LexisNexisList2"/>
    <w:basedOn w:val="LexisNexisPara2"/>
    <w:qFormat/>
    <w:rsid w:val="006B3BC6"/>
    <w:pPr>
      <w:numPr>
        <w:ilvl w:val="1"/>
        <w:numId w:val="3"/>
      </w:numPr>
    </w:pPr>
  </w:style>
  <w:style w:type="paragraph" w:customStyle="1" w:styleId="LexisNexisList3">
    <w:name w:val="LexisNexisList3"/>
    <w:basedOn w:val="LexisNexisPara3"/>
    <w:qFormat/>
    <w:rsid w:val="005F6030"/>
    <w:pPr>
      <w:numPr>
        <w:ilvl w:val="2"/>
        <w:numId w:val="3"/>
      </w:numPr>
    </w:pPr>
  </w:style>
  <w:style w:type="paragraph" w:customStyle="1" w:styleId="LexisNexisList4">
    <w:name w:val="LexisNexisList4"/>
    <w:basedOn w:val="LexisNexisPara4"/>
    <w:qFormat/>
    <w:rsid w:val="005F6030"/>
    <w:pPr>
      <w:numPr>
        <w:ilvl w:val="3"/>
        <w:numId w:val="3"/>
      </w:numPr>
    </w:pPr>
  </w:style>
  <w:style w:type="character" w:styleId="Hyperlink">
    <w:name w:val="Hyperlink"/>
    <w:basedOn w:val="DefaultParagraphFont"/>
    <w:uiPriority w:val="99"/>
    <w:unhideWhenUsed/>
    <w:rsid w:val="00F6114B"/>
    <w:rPr>
      <w:color w:val="0000FF" w:themeColor="hyperlink"/>
      <w:u w:val="single"/>
    </w:rPr>
  </w:style>
  <w:style w:type="table" w:styleId="TableGrid">
    <w:name w:val="Table Grid"/>
    <w:basedOn w:val="TableNormal"/>
    <w:uiPriority w:val="59"/>
    <w:rsid w:val="00EE0D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LexisNexisBase"/>
    <w:next w:val="LexisNexisBase"/>
    <w:autoRedefine/>
    <w:uiPriority w:val="39"/>
    <w:unhideWhenUsed/>
    <w:rsid w:val="006B3BC6"/>
    <w:pPr>
      <w:tabs>
        <w:tab w:val="right" w:leader="dot" w:pos="9350"/>
      </w:tabs>
    </w:pPr>
  </w:style>
  <w:style w:type="paragraph" w:styleId="Index1">
    <w:name w:val="index 1"/>
    <w:basedOn w:val="LexisNexisBase"/>
    <w:next w:val="Index2"/>
    <w:autoRedefine/>
    <w:uiPriority w:val="99"/>
    <w:semiHidden/>
    <w:unhideWhenUsed/>
    <w:rsid w:val="00EE0D4C"/>
    <w:pPr>
      <w:spacing w:after="0"/>
      <w:ind w:left="220" w:hanging="220"/>
    </w:pPr>
  </w:style>
  <w:style w:type="paragraph" w:styleId="Index2">
    <w:name w:val="index 2"/>
    <w:basedOn w:val="LexisNexisBase"/>
    <w:next w:val="LexisNexisBase"/>
    <w:autoRedefine/>
    <w:uiPriority w:val="99"/>
    <w:semiHidden/>
    <w:unhideWhenUsed/>
    <w:rsid w:val="00EE0D4C"/>
    <w:pPr>
      <w:spacing w:after="0"/>
      <w:ind w:left="440" w:hanging="220"/>
    </w:pPr>
  </w:style>
  <w:style w:type="paragraph" w:styleId="TOC2">
    <w:name w:val="toc 2"/>
    <w:basedOn w:val="LexisNexisBase"/>
    <w:next w:val="LexisNexisBase"/>
    <w:autoRedefine/>
    <w:uiPriority w:val="39"/>
    <w:unhideWhenUsed/>
    <w:rsid w:val="006B3BC6"/>
    <w:pPr>
      <w:ind w:left="216"/>
    </w:pPr>
  </w:style>
  <w:style w:type="paragraph" w:customStyle="1" w:styleId="LexisNexisSubTitle">
    <w:name w:val="LexisNexisSubTitle"/>
    <w:basedOn w:val="LexisNexisBase"/>
    <w:next w:val="LexisNexisList1"/>
    <w:qFormat/>
    <w:rsid w:val="00FC4FC6"/>
    <w:rPr>
      <w:b/>
    </w:rPr>
  </w:style>
  <w:style w:type="paragraph" w:customStyle="1" w:styleId="LexisNexisPageNumber">
    <w:name w:val="LexisNexisPageNumber"/>
    <w:basedOn w:val="LexisNexisBase"/>
    <w:qFormat/>
    <w:rsid w:val="003566F7"/>
    <w:pPr>
      <w:jc w:val="center"/>
    </w:pPr>
    <w:rPr>
      <w:sz w:val="20"/>
    </w:rPr>
  </w:style>
  <w:style w:type="character" w:customStyle="1" w:styleId="Heading1Char">
    <w:name w:val="Heading 1 Char"/>
    <w:basedOn w:val="DefaultParagraphFont"/>
    <w:link w:val="Heading1"/>
    <w:uiPriority w:val="9"/>
    <w:rsid w:val="004E3850"/>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4E3850"/>
    <w:rPr>
      <w:rFonts w:ascii="Times New Roman" w:eastAsiaTheme="majorEastAsia" w:hAnsi="Times New Roman" w:cstheme="majorBidi"/>
      <w:b/>
      <w:sz w:val="24"/>
      <w:szCs w:val="26"/>
    </w:rPr>
  </w:style>
  <w:style w:type="paragraph" w:customStyle="1" w:styleId="LexisNexisLetterhead">
    <w:name w:val="LexisNexisLetterhead"/>
    <w:basedOn w:val="LexisNexisBase"/>
    <w:qFormat/>
    <w:rsid w:val="00875933"/>
    <w:pPr>
      <w:spacing w:before="0" w:after="360" w:line="384" w:lineRule="auto"/>
      <w:contextualSpacing/>
    </w:pPr>
  </w:style>
  <w:style w:type="paragraph" w:customStyle="1" w:styleId="LexisNexisRegarding">
    <w:name w:val="LexisNexisRegarding"/>
    <w:basedOn w:val="LexisNexisBase"/>
    <w:next w:val="LexisNexisPara"/>
    <w:qFormat/>
    <w:rsid w:val="00875933"/>
    <w:pPr>
      <w:spacing w:before="480" w:after="360"/>
    </w:pPr>
  </w:style>
  <w:style w:type="paragraph" w:styleId="Header">
    <w:name w:val="header"/>
    <w:basedOn w:val="Normal"/>
    <w:link w:val="Head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832C8C"/>
  </w:style>
  <w:style w:type="paragraph" w:styleId="Footer">
    <w:name w:val="footer"/>
    <w:basedOn w:val="Normal"/>
    <w:link w:val="Foot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32C8C"/>
  </w:style>
  <w:style w:type="paragraph" w:customStyle="1" w:styleId="MarkUpIF1">
    <w:name w:val="MarkUpIF1"/>
    <w:basedOn w:val="Normal"/>
    <w:qFormat/>
    <w:rsid w:val="00375339"/>
    <w:pPr>
      <w:pBdr>
        <w:top w:val="double" w:sz="4" w:space="1" w:color="76923C" w:themeColor="accent3" w:themeShade="BF"/>
        <w:left w:val="double" w:sz="4" w:space="4" w:color="76923C" w:themeColor="accent3" w:themeShade="BF"/>
        <w:bottom w:val="double" w:sz="4" w:space="1" w:color="76923C" w:themeColor="accent3" w:themeShade="BF"/>
        <w:right w:val="double" w:sz="4" w:space="4" w:color="76923C" w:themeColor="accent3" w:themeShade="BF"/>
      </w:pBdr>
      <w:spacing w:before="120" w:after="120"/>
    </w:pPr>
    <w:rPr>
      <w:color w:val="76923C" w:themeColor="accent3" w:themeShade="BF"/>
    </w:rPr>
  </w:style>
  <w:style w:type="paragraph" w:customStyle="1" w:styleId="MarkUpIF2">
    <w:name w:val="MarkUpIF2"/>
    <w:basedOn w:val="MarkUpIF1"/>
    <w:qFormat/>
    <w:rsid w:val="00375339"/>
    <w:pPr>
      <w:pBdr>
        <w:top w:val="double" w:sz="4" w:space="1" w:color="5F497A" w:themeColor="accent4" w:themeShade="BF"/>
        <w:left w:val="double" w:sz="4" w:space="4" w:color="5F497A" w:themeColor="accent4" w:themeShade="BF"/>
        <w:bottom w:val="double" w:sz="4" w:space="1" w:color="5F497A" w:themeColor="accent4" w:themeShade="BF"/>
        <w:right w:val="double" w:sz="4" w:space="4" w:color="5F497A" w:themeColor="accent4" w:themeShade="BF"/>
      </w:pBdr>
      <w:ind w:left="720"/>
    </w:pPr>
    <w:rPr>
      <w:color w:val="7030A0"/>
    </w:rPr>
  </w:style>
  <w:style w:type="paragraph" w:customStyle="1" w:styleId="MarkUpIF3">
    <w:name w:val="MarkUpIF3"/>
    <w:basedOn w:val="MarkUpIF2"/>
    <w:qFormat/>
    <w:rsid w:val="00375339"/>
    <w:pPr>
      <w:pBdr>
        <w:top w:val="double" w:sz="4" w:space="1" w:color="B8CCE4" w:themeColor="accent1" w:themeTint="66"/>
        <w:left w:val="double" w:sz="4" w:space="4" w:color="B8CCE4" w:themeColor="accent1" w:themeTint="66"/>
        <w:bottom w:val="double" w:sz="4" w:space="1" w:color="B8CCE4" w:themeColor="accent1" w:themeTint="66"/>
        <w:right w:val="double" w:sz="4" w:space="4" w:color="B8CCE4" w:themeColor="accent1" w:themeTint="66"/>
      </w:pBdr>
      <w:ind w:left="1440"/>
    </w:pPr>
    <w:rPr>
      <w:color w:val="548DD4" w:themeColor="text2" w:themeTint="99"/>
    </w:rPr>
  </w:style>
  <w:style w:type="paragraph" w:customStyle="1" w:styleId="MarkUpNote">
    <w:name w:val="MarkUpNote"/>
    <w:basedOn w:val="Normal"/>
    <w:qFormat/>
    <w:rsid w:val="00375339"/>
    <w:pPr>
      <w:pBdr>
        <w:top w:val="double" w:sz="4" w:space="1" w:color="984806" w:themeColor="accent6" w:themeShade="80"/>
        <w:left w:val="double" w:sz="4" w:space="4" w:color="984806" w:themeColor="accent6" w:themeShade="80"/>
        <w:bottom w:val="double" w:sz="4" w:space="1" w:color="984806" w:themeColor="accent6" w:themeShade="80"/>
        <w:right w:val="double" w:sz="4" w:space="4" w:color="984806" w:themeColor="accent6" w:themeShade="80"/>
      </w:pBdr>
      <w:spacing w:before="120" w:after="120"/>
    </w:pPr>
    <w:rPr>
      <w:color w:val="984806" w:themeColor="accent6" w:themeShade="80"/>
    </w:rPr>
  </w:style>
  <w:style w:type="paragraph" w:customStyle="1" w:styleId="MarkUpRepeat">
    <w:name w:val="MarkUpRepeat"/>
    <w:basedOn w:val="Normal"/>
    <w:qFormat/>
    <w:rsid w:val="00375339"/>
    <w:pPr>
      <w:pBdr>
        <w:top w:val="double" w:sz="4" w:space="1" w:color="920000"/>
        <w:left w:val="double" w:sz="4" w:space="4" w:color="920000"/>
        <w:bottom w:val="double" w:sz="4" w:space="1" w:color="920000"/>
        <w:right w:val="double" w:sz="4" w:space="4" w:color="920000"/>
      </w:pBdr>
      <w:spacing w:before="120" w:after="120"/>
    </w:pPr>
    <w:rPr>
      <w:color w:val="C40000"/>
    </w:rPr>
  </w:style>
  <w:style w:type="character" w:customStyle="1" w:styleId="Heading3Char">
    <w:name w:val="Heading 3 Char"/>
    <w:basedOn w:val="DefaultParagraphFont"/>
    <w:link w:val="Heading3"/>
    <w:uiPriority w:val="9"/>
    <w:rsid w:val="004E3850"/>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4E3850"/>
    <w:rPr>
      <w:rFonts w:ascii="Times New Roman" w:eastAsiaTheme="majorEastAsia" w:hAnsi="Times New Roman" w:cstheme="majorBidi"/>
      <w:b/>
      <w:iCs/>
      <w:sz w:val="24"/>
    </w:rPr>
  </w:style>
  <w:style w:type="paragraph" w:customStyle="1" w:styleId="LexisNexisSignature">
    <w:name w:val="LexisNexisSignature"/>
    <w:basedOn w:val="LexisNexisPara"/>
    <w:qFormat/>
    <w:rsid w:val="00C86460"/>
    <w:pPr>
      <w:keepNext/>
      <w:keepLines/>
      <w:spacing w:before="0" w:after="0"/>
    </w:pPr>
  </w:style>
  <w:style w:type="paragraph" w:customStyle="1" w:styleId="LexisNexisParaCentered">
    <w:name w:val="LexisNexisParaCentered"/>
    <w:basedOn w:val="LexisNexisPara"/>
    <w:next w:val="LexisNexisPara"/>
    <w:qFormat/>
    <w:rsid w:val="000145D4"/>
    <w:pPr>
      <w:jc w:val="center"/>
    </w:pPr>
  </w:style>
  <w:style w:type="paragraph" w:customStyle="1" w:styleId="LexisNexisList7">
    <w:name w:val="LexisNexisList7"/>
    <w:basedOn w:val="LexisNexisPara1"/>
    <w:qFormat/>
    <w:rsid w:val="00C86460"/>
    <w:pPr>
      <w:numPr>
        <w:ilvl w:val="6"/>
        <w:numId w:val="3"/>
      </w:numPr>
      <w:spacing w:before="240"/>
    </w:pPr>
  </w:style>
  <w:style w:type="paragraph" w:customStyle="1" w:styleId="LexisNexisList8">
    <w:name w:val="LexisNexisList8"/>
    <w:basedOn w:val="LexisNexisPara2"/>
    <w:qFormat/>
    <w:rsid w:val="00C86460"/>
    <w:pPr>
      <w:numPr>
        <w:ilvl w:val="7"/>
        <w:numId w:val="3"/>
      </w:numPr>
    </w:pPr>
  </w:style>
  <w:style w:type="paragraph" w:customStyle="1" w:styleId="LexisNexisList9">
    <w:name w:val="LexisNexisList9"/>
    <w:basedOn w:val="LexisNexisPara3"/>
    <w:next w:val="LexisNexisList8"/>
    <w:qFormat/>
    <w:rsid w:val="00C86460"/>
    <w:pPr>
      <w:numPr>
        <w:ilvl w:val="8"/>
        <w:numId w:val="3"/>
      </w:numPr>
    </w:pPr>
  </w:style>
  <w:style w:type="paragraph" w:customStyle="1" w:styleId="LexisNexisList6">
    <w:name w:val="LexisNexisList6"/>
    <w:basedOn w:val="LexisNexisPara1"/>
    <w:next w:val="LexisNexisList7"/>
    <w:qFormat/>
    <w:rsid w:val="00AF469E"/>
    <w:pPr>
      <w:keepNext/>
      <w:numPr>
        <w:ilvl w:val="5"/>
        <w:numId w:val="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B8C"/>
    <w:pPr>
      <w:spacing w:after="0" w:line="240" w:lineRule="auto"/>
    </w:pPr>
    <w:rPr>
      <w:rFonts w:ascii="Times New Roman" w:eastAsia="Times New Roman" w:hAnsi="Times New Roman" w:cs="Times New Roman"/>
      <w:sz w:val="24"/>
      <w:szCs w:val="24"/>
    </w:rPr>
  </w:style>
  <w:style w:type="paragraph" w:styleId="Heading1">
    <w:name w:val="heading 1"/>
    <w:basedOn w:val="LexisNexisBase"/>
    <w:next w:val="LexisNexisList1"/>
    <w:link w:val="Heading1Char"/>
    <w:uiPriority w:val="9"/>
    <w:qFormat/>
    <w:rsid w:val="004E3850"/>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rsid w:val="004E3850"/>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rsid w:val="004E3850"/>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rsid w:val="004E3850"/>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xisNexisBase">
    <w:name w:val="LexisNexisBase"/>
    <w:qFormat/>
    <w:rsid w:val="009C1760"/>
    <w:pPr>
      <w:spacing w:before="120" w:after="120" w:line="240" w:lineRule="auto"/>
    </w:pPr>
    <w:rPr>
      <w:rFonts w:ascii="Times New Roman" w:hAnsi="Times New Roman"/>
      <w:sz w:val="24"/>
    </w:rPr>
  </w:style>
  <w:style w:type="paragraph" w:customStyle="1" w:styleId="LexisNexisTitle">
    <w:name w:val="LexisNexisTitle"/>
    <w:basedOn w:val="LexisNexisBase"/>
    <w:next w:val="LexisNexisPara"/>
    <w:qFormat/>
    <w:rsid w:val="007A2C2A"/>
    <w:pPr>
      <w:jc w:val="center"/>
    </w:pPr>
    <w:rPr>
      <w:b/>
      <w:caps/>
    </w:rPr>
  </w:style>
  <w:style w:type="paragraph" w:customStyle="1" w:styleId="LexisNexisPara">
    <w:name w:val="LexisNexisPara"/>
    <w:basedOn w:val="LexisNexisBase"/>
    <w:qFormat/>
    <w:rsid w:val="00A33AA4"/>
  </w:style>
  <w:style w:type="paragraph" w:customStyle="1" w:styleId="LexisNexisPara1">
    <w:name w:val="LexisNexisPara1"/>
    <w:basedOn w:val="LexisNexisBase"/>
    <w:qFormat/>
    <w:rsid w:val="002C0E77"/>
    <w:pPr>
      <w:ind w:left="360"/>
    </w:pPr>
  </w:style>
  <w:style w:type="paragraph" w:customStyle="1" w:styleId="LexisNexisPara2">
    <w:name w:val="LexisNexisPara2"/>
    <w:basedOn w:val="LexisNexisBase"/>
    <w:qFormat/>
    <w:rsid w:val="002C0E77"/>
    <w:pPr>
      <w:ind w:left="936"/>
    </w:pPr>
  </w:style>
  <w:style w:type="paragraph" w:customStyle="1" w:styleId="LexisNexisPara3">
    <w:name w:val="LexisNexisPara3"/>
    <w:basedOn w:val="LexisNexisBase"/>
    <w:qFormat/>
    <w:rsid w:val="002C0E77"/>
    <w:pPr>
      <w:ind w:left="1440"/>
    </w:pPr>
  </w:style>
  <w:style w:type="paragraph" w:customStyle="1" w:styleId="LexisNexisPara4">
    <w:name w:val="LexisNexisPara4"/>
    <w:basedOn w:val="LexisNexisBase"/>
    <w:qFormat/>
    <w:rsid w:val="002C0E77"/>
    <w:pPr>
      <w:ind w:left="1944"/>
    </w:pPr>
  </w:style>
  <w:style w:type="paragraph" w:customStyle="1" w:styleId="LexisNexisList1">
    <w:name w:val="LexisNexisList1"/>
    <w:basedOn w:val="LexisNexisPara1"/>
    <w:qFormat/>
    <w:rsid w:val="006B3BC6"/>
    <w:pPr>
      <w:numPr>
        <w:numId w:val="3"/>
      </w:numPr>
      <w:spacing w:before="360"/>
    </w:pPr>
  </w:style>
  <w:style w:type="paragraph" w:customStyle="1" w:styleId="LexisNexisList2">
    <w:name w:val="LexisNexisList2"/>
    <w:basedOn w:val="LexisNexisPara2"/>
    <w:qFormat/>
    <w:rsid w:val="006B3BC6"/>
    <w:pPr>
      <w:numPr>
        <w:ilvl w:val="1"/>
        <w:numId w:val="3"/>
      </w:numPr>
    </w:pPr>
  </w:style>
  <w:style w:type="paragraph" w:customStyle="1" w:styleId="LexisNexisList3">
    <w:name w:val="LexisNexisList3"/>
    <w:basedOn w:val="LexisNexisPara3"/>
    <w:qFormat/>
    <w:rsid w:val="005F6030"/>
    <w:pPr>
      <w:numPr>
        <w:ilvl w:val="2"/>
        <w:numId w:val="3"/>
      </w:numPr>
    </w:pPr>
  </w:style>
  <w:style w:type="paragraph" w:customStyle="1" w:styleId="LexisNexisList4">
    <w:name w:val="LexisNexisList4"/>
    <w:basedOn w:val="LexisNexisPara4"/>
    <w:qFormat/>
    <w:rsid w:val="005F6030"/>
    <w:pPr>
      <w:numPr>
        <w:ilvl w:val="3"/>
        <w:numId w:val="3"/>
      </w:numPr>
    </w:pPr>
  </w:style>
  <w:style w:type="character" w:styleId="Hyperlink">
    <w:name w:val="Hyperlink"/>
    <w:basedOn w:val="DefaultParagraphFont"/>
    <w:uiPriority w:val="99"/>
    <w:unhideWhenUsed/>
    <w:rsid w:val="00F6114B"/>
    <w:rPr>
      <w:color w:val="0000FF" w:themeColor="hyperlink"/>
      <w:u w:val="single"/>
    </w:rPr>
  </w:style>
  <w:style w:type="table" w:styleId="TableGrid">
    <w:name w:val="Table Grid"/>
    <w:basedOn w:val="TableNormal"/>
    <w:uiPriority w:val="59"/>
    <w:rsid w:val="00EE0D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LexisNexisBase"/>
    <w:next w:val="LexisNexisBase"/>
    <w:autoRedefine/>
    <w:uiPriority w:val="39"/>
    <w:unhideWhenUsed/>
    <w:rsid w:val="006B3BC6"/>
    <w:pPr>
      <w:tabs>
        <w:tab w:val="right" w:leader="dot" w:pos="9350"/>
      </w:tabs>
    </w:pPr>
  </w:style>
  <w:style w:type="paragraph" w:styleId="Index1">
    <w:name w:val="index 1"/>
    <w:basedOn w:val="LexisNexisBase"/>
    <w:next w:val="Index2"/>
    <w:autoRedefine/>
    <w:uiPriority w:val="99"/>
    <w:semiHidden/>
    <w:unhideWhenUsed/>
    <w:rsid w:val="00EE0D4C"/>
    <w:pPr>
      <w:spacing w:after="0"/>
      <w:ind w:left="220" w:hanging="220"/>
    </w:pPr>
  </w:style>
  <w:style w:type="paragraph" w:styleId="Index2">
    <w:name w:val="index 2"/>
    <w:basedOn w:val="LexisNexisBase"/>
    <w:next w:val="LexisNexisBase"/>
    <w:autoRedefine/>
    <w:uiPriority w:val="99"/>
    <w:semiHidden/>
    <w:unhideWhenUsed/>
    <w:rsid w:val="00EE0D4C"/>
    <w:pPr>
      <w:spacing w:after="0"/>
      <w:ind w:left="440" w:hanging="220"/>
    </w:pPr>
  </w:style>
  <w:style w:type="paragraph" w:styleId="TOC2">
    <w:name w:val="toc 2"/>
    <w:basedOn w:val="LexisNexisBase"/>
    <w:next w:val="LexisNexisBase"/>
    <w:autoRedefine/>
    <w:uiPriority w:val="39"/>
    <w:unhideWhenUsed/>
    <w:rsid w:val="006B3BC6"/>
    <w:pPr>
      <w:ind w:left="216"/>
    </w:pPr>
  </w:style>
  <w:style w:type="paragraph" w:customStyle="1" w:styleId="LexisNexisSubTitle">
    <w:name w:val="LexisNexisSubTitle"/>
    <w:basedOn w:val="LexisNexisBase"/>
    <w:next w:val="LexisNexisList1"/>
    <w:qFormat/>
    <w:rsid w:val="00FC4FC6"/>
    <w:rPr>
      <w:b/>
    </w:rPr>
  </w:style>
  <w:style w:type="paragraph" w:customStyle="1" w:styleId="LexisNexisPageNumber">
    <w:name w:val="LexisNexisPageNumber"/>
    <w:basedOn w:val="LexisNexisBase"/>
    <w:qFormat/>
    <w:rsid w:val="003566F7"/>
    <w:pPr>
      <w:jc w:val="center"/>
    </w:pPr>
    <w:rPr>
      <w:sz w:val="20"/>
    </w:rPr>
  </w:style>
  <w:style w:type="character" w:customStyle="1" w:styleId="Heading1Char">
    <w:name w:val="Heading 1 Char"/>
    <w:basedOn w:val="DefaultParagraphFont"/>
    <w:link w:val="Heading1"/>
    <w:uiPriority w:val="9"/>
    <w:rsid w:val="004E3850"/>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4E3850"/>
    <w:rPr>
      <w:rFonts w:ascii="Times New Roman" w:eastAsiaTheme="majorEastAsia" w:hAnsi="Times New Roman" w:cstheme="majorBidi"/>
      <w:b/>
      <w:sz w:val="24"/>
      <w:szCs w:val="26"/>
    </w:rPr>
  </w:style>
  <w:style w:type="paragraph" w:customStyle="1" w:styleId="LexisNexisLetterhead">
    <w:name w:val="LexisNexisLetterhead"/>
    <w:basedOn w:val="LexisNexisBase"/>
    <w:qFormat/>
    <w:rsid w:val="00875933"/>
    <w:pPr>
      <w:spacing w:before="0" w:after="360" w:line="384" w:lineRule="auto"/>
      <w:contextualSpacing/>
    </w:pPr>
  </w:style>
  <w:style w:type="paragraph" w:customStyle="1" w:styleId="LexisNexisRegarding">
    <w:name w:val="LexisNexisRegarding"/>
    <w:basedOn w:val="LexisNexisBase"/>
    <w:next w:val="LexisNexisPara"/>
    <w:qFormat/>
    <w:rsid w:val="00875933"/>
    <w:pPr>
      <w:spacing w:before="480" w:after="360"/>
    </w:pPr>
  </w:style>
  <w:style w:type="paragraph" w:styleId="Header">
    <w:name w:val="header"/>
    <w:basedOn w:val="Normal"/>
    <w:link w:val="Head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832C8C"/>
  </w:style>
  <w:style w:type="paragraph" w:styleId="Footer">
    <w:name w:val="footer"/>
    <w:basedOn w:val="Normal"/>
    <w:link w:val="Foot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32C8C"/>
  </w:style>
  <w:style w:type="paragraph" w:customStyle="1" w:styleId="MarkUpIF1">
    <w:name w:val="MarkUpIF1"/>
    <w:basedOn w:val="Normal"/>
    <w:qFormat/>
    <w:rsid w:val="00375339"/>
    <w:pPr>
      <w:pBdr>
        <w:top w:val="double" w:sz="4" w:space="1" w:color="76923C" w:themeColor="accent3" w:themeShade="BF"/>
        <w:left w:val="double" w:sz="4" w:space="4" w:color="76923C" w:themeColor="accent3" w:themeShade="BF"/>
        <w:bottom w:val="double" w:sz="4" w:space="1" w:color="76923C" w:themeColor="accent3" w:themeShade="BF"/>
        <w:right w:val="double" w:sz="4" w:space="4" w:color="76923C" w:themeColor="accent3" w:themeShade="BF"/>
      </w:pBdr>
      <w:spacing w:before="120" w:after="120"/>
    </w:pPr>
    <w:rPr>
      <w:color w:val="76923C" w:themeColor="accent3" w:themeShade="BF"/>
    </w:rPr>
  </w:style>
  <w:style w:type="paragraph" w:customStyle="1" w:styleId="MarkUpIF2">
    <w:name w:val="MarkUpIF2"/>
    <w:basedOn w:val="MarkUpIF1"/>
    <w:qFormat/>
    <w:rsid w:val="00375339"/>
    <w:pPr>
      <w:pBdr>
        <w:top w:val="double" w:sz="4" w:space="1" w:color="5F497A" w:themeColor="accent4" w:themeShade="BF"/>
        <w:left w:val="double" w:sz="4" w:space="4" w:color="5F497A" w:themeColor="accent4" w:themeShade="BF"/>
        <w:bottom w:val="double" w:sz="4" w:space="1" w:color="5F497A" w:themeColor="accent4" w:themeShade="BF"/>
        <w:right w:val="double" w:sz="4" w:space="4" w:color="5F497A" w:themeColor="accent4" w:themeShade="BF"/>
      </w:pBdr>
      <w:ind w:left="720"/>
    </w:pPr>
    <w:rPr>
      <w:color w:val="7030A0"/>
    </w:rPr>
  </w:style>
  <w:style w:type="paragraph" w:customStyle="1" w:styleId="MarkUpIF3">
    <w:name w:val="MarkUpIF3"/>
    <w:basedOn w:val="MarkUpIF2"/>
    <w:qFormat/>
    <w:rsid w:val="00375339"/>
    <w:pPr>
      <w:pBdr>
        <w:top w:val="double" w:sz="4" w:space="1" w:color="B8CCE4" w:themeColor="accent1" w:themeTint="66"/>
        <w:left w:val="double" w:sz="4" w:space="4" w:color="B8CCE4" w:themeColor="accent1" w:themeTint="66"/>
        <w:bottom w:val="double" w:sz="4" w:space="1" w:color="B8CCE4" w:themeColor="accent1" w:themeTint="66"/>
        <w:right w:val="double" w:sz="4" w:space="4" w:color="B8CCE4" w:themeColor="accent1" w:themeTint="66"/>
      </w:pBdr>
      <w:ind w:left="1440"/>
    </w:pPr>
    <w:rPr>
      <w:color w:val="548DD4" w:themeColor="text2" w:themeTint="99"/>
    </w:rPr>
  </w:style>
  <w:style w:type="paragraph" w:customStyle="1" w:styleId="MarkUpNote">
    <w:name w:val="MarkUpNote"/>
    <w:basedOn w:val="Normal"/>
    <w:qFormat/>
    <w:rsid w:val="00375339"/>
    <w:pPr>
      <w:pBdr>
        <w:top w:val="double" w:sz="4" w:space="1" w:color="984806" w:themeColor="accent6" w:themeShade="80"/>
        <w:left w:val="double" w:sz="4" w:space="4" w:color="984806" w:themeColor="accent6" w:themeShade="80"/>
        <w:bottom w:val="double" w:sz="4" w:space="1" w:color="984806" w:themeColor="accent6" w:themeShade="80"/>
        <w:right w:val="double" w:sz="4" w:space="4" w:color="984806" w:themeColor="accent6" w:themeShade="80"/>
      </w:pBdr>
      <w:spacing w:before="120" w:after="120"/>
    </w:pPr>
    <w:rPr>
      <w:color w:val="984806" w:themeColor="accent6" w:themeShade="80"/>
    </w:rPr>
  </w:style>
  <w:style w:type="paragraph" w:customStyle="1" w:styleId="MarkUpRepeat">
    <w:name w:val="MarkUpRepeat"/>
    <w:basedOn w:val="Normal"/>
    <w:qFormat/>
    <w:rsid w:val="00375339"/>
    <w:pPr>
      <w:pBdr>
        <w:top w:val="double" w:sz="4" w:space="1" w:color="920000"/>
        <w:left w:val="double" w:sz="4" w:space="4" w:color="920000"/>
        <w:bottom w:val="double" w:sz="4" w:space="1" w:color="920000"/>
        <w:right w:val="double" w:sz="4" w:space="4" w:color="920000"/>
      </w:pBdr>
      <w:spacing w:before="120" w:after="120"/>
    </w:pPr>
    <w:rPr>
      <w:color w:val="C40000"/>
    </w:rPr>
  </w:style>
  <w:style w:type="character" w:customStyle="1" w:styleId="Heading3Char">
    <w:name w:val="Heading 3 Char"/>
    <w:basedOn w:val="DefaultParagraphFont"/>
    <w:link w:val="Heading3"/>
    <w:uiPriority w:val="9"/>
    <w:rsid w:val="004E3850"/>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4E3850"/>
    <w:rPr>
      <w:rFonts w:ascii="Times New Roman" w:eastAsiaTheme="majorEastAsia" w:hAnsi="Times New Roman" w:cstheme="majorBidi"/>
      <w:b/>
      <w:iCs/>
      <w:sz w:val="24"/>
    </w:rPr>
  </w:style>
  <w:style w:type="paragraph" w:customStyle="1" w:styleId="LexisNexisSignature">
    <w:name w:val="LexisNexisSignature"/>
    <w:basedOn w:val="LexisNexisPara"/>
    <w:qFormat/>
    <w:rsid w:val="00C86460"/>
    <w:pPr>
      <w:keepNext/>
      <w:keepLines/>
      <w:spacing w:before="0" w:after="0"/>
    </w:pPr>
  </w:style>
  <w:style w:type="paragraph" w:customStyle="1" w:styleId="LexisNexisParaCentered">
    <w:name w:val="LexisNexisParaCentered"/>
    <w:basedOn w:val="LexisNexisPara"/>
    <w:next w:val="LexisNexisPara"/>
    <w:qFormat/>
    <w:rsid w:val="000145D4"/>
    <w:pPr>
      <w:jc w:val="center"/>
    </w:pPr>
  </w:style>
  <w:style w:type="paragraph" w:customStyle="1" w:styleId="LexisNexisList7">
    <w:name w:val="LexisNexisList7"/>
    <w:basedOn w:val="LexisNexisPara1"/>
    <w:qFormat/>
    <w:rsid w:val="00C86460"/>
    <w:pPr>
      <w:numPr>
        <w:ilvl w:val="6"/>
        <w:numId w:val="3"/>
      </w:numPr>
      <w:spacing w:before="240"/>
    </w:pPr>
  </w:style>
  <w:style w:type="paragraph" w:customStyle="1" w:styleId="LexisNexisList8">
    <w:name w:val="LexisNexisList8"/>
    <w:basedOn w:val="LexisNexisPara2"/>
    <w:qFormat/>
    <w:rsid w:val="00C86460"/>
    <w:pPr>
      <w:numPr>
        <w:ilvl w:val="7"/>
        <w:numId w:val="3"/>
      </w:numPr>
    </w:pPr>
  </w:style>
  <w:style w:type="paragraph" w:customStyle="1" w:styleId="LexisNexisList9">
    <w:name w:val="LexisNexisList9"/>
    <w:basedOn w:val="LexisNexisPara3"/>
    <w:next w:val="LexisNexisList8"/>
    <w:qFormat/>
    <w:rsid w:val="00C86460"/>
    <w:pPr>
      <w:numPr>
        <w:ilvl w:val="8"/>
        <w:numId w:val="3"/>
      </w:numPr>
    </w:pPr>
  </w:style>
  <w:style w:type="paragraph" w:customStyle="1" w:styleId="LexisNexisList6">
    <w:name w:val="LexisNexisList6"/>
    <w:basedOn w:val="LexisNexisPara1"/>
    <w:next w:val="LexisNexisList7"/>
    <w:qFormat/>
    <w:rsid w:val="00AF469E"/>
    <w:pPr>
      <w:keepNext/>
      <w:numPr>
        <w:ilvl w:val="5"/>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090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E7FA797E5AC7345AAE8D4A5F34A2B75" ma:contentTypeVersion="" ma:contentTypeDescription="Create a new document." ma:contentTypeScope="" ma:versionID="eb504fb1e6f50819ba38d6ac5f70d823">
  <xsd:schema xmlns:xsd="http://www.w3.org/2001/XMLSchema" xmlns:xs="http://www.w3.org/2001/XMLSchema" xmlns:p="http://schemas.microsoft.com/office/2006/metadata/properties" xmlns:ns2="44716092-eb90-4576-81bc-6665237cf32f" xmlns:ns3="6f2ba9ba-1db7-4d66-a3a5-fda90fa7354b" targetNamespace="http://schemas.microsoft.com/office/2006/metadata/properties" ma:root="true" ma:fieldsID="a9fdfddf1146bddab44cdb463531fb58" ns2:_="" ns3:_="">
    <xsd:import namespace="44716092-eb90-4576-81bc-6665237cf32f"/>
    <xsd:import namespace="6f2ba9ba-1db7-4d66-a3a5-fda90fa735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716092-eb90-4576-81bc-6665237cf32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2ba9ba-1db7-4d66-a3a5-fda90fa7354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83B773-3F04-472F-B421-65F4AED2A589}">
  <ds:schemaRefs>
    <ds:schemaRef ds:uri="http://schemas.microsoft.com/sharepoint/v3/contenttype/forms"/>
  </ds:schemaRefs>
</ds:datastoreItem>
</file>

<file path=customXml/itemProps2.xml><?xml version="1.0" encoding="utf-8"?>
<ds:datastoreItem xmlns:ds="http://schemas.openxmlformats.org/officeDocument/2006/customXml" ds:itemID="{57B9E0E7-5522-4BEF-9DB8-DD4CE5211D7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4EFA509-C4B4-48EF-A8FA-31D431ABB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716092-eb90-4576-81bc-6665237cf32f"/>
    <ds:schemaRef ds:uri="6f2ba9ba-1db7-4d66-a3a5-fda90fa735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2523B0-4818-456E-BCDF-D680C6BE8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1251</Words>
  <Characters>7136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8371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Malaki, Armando Jr.</dc:creator>
  <cp:lastModifiedBy>Francisco, Emerson</cp:lastModifiedBy>
  <cp:revision>3</cp:revision>
  <dcterms:created xsi:type="dcterms:W3CDTF">2021-02-26T03:41:00Z</dcterms:created>
  <dcterms:modified xsi:type="dcterms:W3CDTF">2021-02-26T03:54:00Z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0x0101005E7FA797E5AC7345AAE8D4A5F34A2B75</vt:lpwstr>
  </property>
</Properties>
</file>