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57125F" w14:textId="29DE3632" w:rsidR="00B81DC9" w:rsidRDefault="00B81DC9" w:rsidP="00B81DC9">
      <w:pPr>
        <w:pStyle w:val="LexisNexisTitle"/>
      </w:pPr>
      <w:r w:rsidRPr="00B81DC9">
        <w:t>Notice To Non-Consenting Shareholders Of</w:t>
      </w:r>
    </w:p>
    <w:p w14:paraId="41A17B1E" w14:textId="77777777" w:rsidR="00B81DC9" w:rsidRDefault="00B81DC9" w:rsidP="00B81DC9">
      <w:pPr>
        <w:pStyle w:val="LexisNexisTitle"/>
      </w:pPr>
      <w:r w:rsidRPr="00B81DC9">
        <w:t>[Company]</w:t>
      </w:r>
    </w:p>
    <w:p w14:paraId="610A8A54" w14:textId="77777777" w:rsidR="00B81DC9" w:rsidRDefault="00B81DC9" w:rsidP="00B81DC9">
      <w:pPr>
        <w:pStyle w:val="LexisNexisTitle"/>
      </w:pPr>
      <w:r w:rsidRPr="00B81DC9">
        <w:t>Of</w:t>
      </w:r>
    </w:p>
    <w:p w14:paraId="7D9D71A0" w14:textId="77777777" w:rsidR="00626694" w:rsidRDefault="00B81DC9" w:rsidP="00B81DC9">
      <w:pPr>
        <w:pStyle w:val="LexisNexisTitle"/>
        <w:sectPr w:rsidR="00626694" w:rsidSect="003566F7">
          <w:footerReference w:type="default" r:id="rId12"/>
          <w:headerReference w:type="first" r:id="rId13"/>
          <w:footerReference w:type="first" r:id="rId1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 w:rsidRPr="00B81DC9">
        <w:t>Action Taken By Written Consent</w:t>
      </w:r>
    </w:p>
    <w:p w14:paraId="27DD9ABE" w14:textId="61A188AF" w:rsidR="00934AA2" w:rsidRPr="00626694" w:rsidRDefault="00626694" w:rsidP="00626694">
      <w:pPr>
        <w:pStyle w:val="LexisNexisTitle"/>
      </w:pPr>
      <w:r w:rsidRPr="00626694">
        <w:lastRenderedPageBreak/>
        <w:t>Notice to Non-Consenting Shareholders of Action Taken Without a Meeting</w:t>
      </w:r>
    </w:p>
    <w:p w14:paraId="39730161" w14:textId="77777777" w:rsidR="00934AA2" w:rsidRPr="00B81DC9" w:rsidRDefault="00934AA2" w:rsidP="00B81DC9">
      <w:pPr>
        <w:pStyle w:val="LexisNexisPara"/>
      </w:pPr>
      <w:r w:rsidRPr="00B81DC9">
        <w:t>Notice is hereby given to the shareholders of [Company] (the “Corporation”), pursuant to Section 55-7-04 of the North Carolina Business Corporation Act (“NCBCA”), that, effective [date], the following actions were taken by shareholders of the Corporation holding [a majority] of the outstanding shares of common stock, par value [par value, e.g. $0.001] per share of the Corporation by written consent in lieu of a meeting:</w:t>
      </w:r>
    </w:p>
    <w:p w14:paraId="03089995" w14:textId="5077C9A6" w:rsidR="00934AA2" w:rsidRPr="00B81DC9" w:rsidRDefault="00934AA2" w:rsidP="00B81DC9">
      <w:pPr>
        <w:pStyle w:val="LexisNexisPara"/>
      </w:pPr>
      <w:r w:rsidRPr="00B81DC9">
        <w:t>[Describe actions taken by written consent]</w:t>
      </w:r>
    </w:p>
    <w:p w14:paraId="29AD488A" w14:textId="1E7FC870" w:rsidR="00934AA2" w:rsidRPr="00B81DC9" w:rsidRDefault="00934AA2" w:rsidP="00B81DC9">
      <w:pPr>
        <w:pStyle w:val="LexisNexisPara"/>
      </w:pPr>
      <w:r w:rsidRPr="00B81DC9">
        <w:t>This notice is being sent pursuant to, and shall constitute notice under, Section 55-7-04(e) of the NCBCA, to each shareholder entitled to vote who did not consent in writing to the action described herein.</w:t>
      </w:r>
    </w:p>
    <w:p w14:paraId="6A16F463" w14:textId="0D0581B6" w:rsidR="00351F30" w:rsidRDefault="00934AA2" w:rsidP="00351F30">
      <w:pPr>
        <w:pStyle w:val="LexisNexisPara"/>
      </w:pPr>
      <w:r>
        <w:t>Dated: [date]</w:t>
      </w:r>
    </w:p>
    <w:p w14:paraId="522109D0" w14:textId="77777777" w:rsidR="004D3BE8" w:rsidRPr="002F4ED1" w:rsidRDefault="004D3BE8" w:rsidP="00351F30">
      <w:pPr>
        <w:pStyle w:val="LexisNexisPara"/>
      </w:pPr>
    </w:p>
    <w:p w14:paraId="4A4A528F" w14:textId="30AF477B" w:rsidR="00934AA2" w:rsidRDefault="00934AA2" w:rsidP="00351F30">
      <w:pPr>
        <w:pStyle w:val="LexisNexisPara"/>
      </w:pPr>
      <w:r>
        <w:t>[CORPORATION]</w:t>
      </w:r>
    </w:p>
    <w:p w14:paraId="4F55FF71" w14:textId="0DAA56E1" w:rsidR="00351F30" w:rsidRDefault="00351F30" w:rsidP="00351F30">
      <w:pPr>
        <w:pStyle w:val="LexisNexisPara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4" w:type="dxa"/>
          <w:right w:w="14" w:type="dxa"/>
        </w:tblCellMar>
        <w:tblLook w:val="04A0" w:firstRow="1" w:lastRow="0" w:firstColumn="1" w:lastColumn="0" w:noHBand="0" w:noVBand="1"/>
      </w:tblPr>
      <w:tblGrid>
        <w:gridCol w:w="936"/>
        <w:gridCol w:w="3744"/>
        <w:gridCol w:w="4680"/>
      </w:tblGrid>
      <w:tr w:rsidR="004B2723" w:rsidRPr="005C7F76" w14:paraId="2CFDBD52" w14:textId="77777777" w:rsidTr="00626694">
        <w:trPr>
          <w:cantSplit/>
        </w:trPr>
        <w:tc>
          <w:tcPr>
            <w:tcW w:w="936" w:type="dxa"/>
          </w:tcPr>
          <w:p w14:paraId="679BCC00" w14:textId="3E1942EA" w:rsidR="004B2723" w:rsidRPr="005C7F76" w:rsidRDefault="005C7F76" w:rsidP="005C7F76">
            <w:pPr>
              <w:pStyle w:val="LexisNexisSignature"/>
            </w:pPr>
            <w:r w:rsidRPr="005C7F76">
              <w:t>By:</w:t>
            </w:r>
          </w:p>
        </w:tc>
        <w:tc>
          <w:tcPr>
            <w:tcW w:w="3744" w:type="dxa"/>
            <w:tcBorders>
              <w:bottom w:val="single" w:sz="4" w:space="0" w:color="auto"/>
            </w:tcBorders>
          </w:tcPr>
          <w:p w14:paraId="5EEE0C04" w14:textId="77777777" w:rsidR="004B2723" w:rsidRPr="005C7F76" w:rsidRDefault="004B2723" w:rsidP="005C7F76">
            <w:pPr>
              <w:pStyle w:val="LexisNexisSignature"/>
            </w:pPr>
          </w:p>
        </w:tc>
        <w:tc>
          <w:tcPr>
            <w:tcW w:w="4680" w:type="dxa"/>
          </w:tcPr>
          <w:p w14:paraId="6D4FE47F" w14:textId="77777777" w:rsidR="004B2723" w:rsidRPr="005C7F76" w:rsidRDefault="004B2723" w:rsidP="005C7F76">
            <w:pPr>
              <w:pStyle w:val="LexisNexisSignature"/>
            </w:pPr>
          </w:p>
        </w:tc>
      </w:tr>
      <w:tr w:rsidR="004B2723" w:rsidRPr="005C7F76" w14:paraId="28CC382A" w14:textId="77777777" w:rsidTr="00626694">
        <w:trPr>
          <w:cantSplit/>
        </w:trPr>
        <w:tc>
          <w:tcPr>
            <w:tcW w:w="936" w:type="dxa"/>
          </w:tcPr>
          <w:p w14:paraId="1D54BCE5" w14:textId="698D0203" w:rsidR="004B2723" w:rsidRPr="005C7F76" w:rsidRDefault="005C7F76" w:rsidP="005C7F76">
            <w:pPr>
              <w:pStyle w:val="LexisNexisSignature"/>
            </w:pPr>
            <w:r w:rsidRPr="005C7F76">
              <w:t>Name:</w:t>
            </w:r>
          </w:p>
        </w:tc>
        <w:tc>
          <w:tcPr>
            <w:tcW w:w="3744" w:type="dxa"/>
            <w:tcBorders>
              <w:top w:val="single" w:sz="4" w:space="0" w:color="auto"/>
            </w:tcBorders>
          </w:tcPr>
          <w:p w14:paraId="56DF6951" w14:textId="1F5BDC5B" w:rsidR="004B2723" w:rsidRPr="005C7F76" w:rsidRDefault="005C7F76" w:rsidP="005C7F76">
            <w:pPr>
              <w:pStyle w:val="LexisNexisSignature"/>
            </w:pPr>
            <w:r w:rsidRPr="005C7F76">
              <w:t>[Name]</w:t>
            </w:r>
          </w:p>
        </w:tc>
        <w:tc>
          <w:tcPr>
            <w:tcW w:w="4680" w:type="dxa"/>
          </w:tcPr>
          <w:p w14:paraId="53D8373E" w14:textId="77777777" w:rsidR="004B2723" w:rsidRPr="005C7F76" w:rsidRDefault="004B2723" w:rsidP="005C7F76">
            <w:pPr>
              <w:pStyle w:val="LexisNexisSignature"/>
            </w:pPr>
          </w:p>
        </w:tc>
      </w:tr>
      <w:tr w:rsidR="004B2723" w:rsidRPr="005C7F76" w14:paraId="73AECBC2" w14:textId="77777777" w:rsidTr="00626694">
        <w:trPr>
          <w:cantSplit/>
        </w:trPr>
        <w:tc>
          <w:tcPr>
            <w:tcW w:w="936" w:type="dxa"/>
          </w:tcPr>
          <w:p w14:paraId="3D9379A7" w14:textId="392F2D96" w:rsidR="004B2723" w:rsidRPr="005C7F76" w:rsidRDefault="005C7F76" w:rsidP="005C7F76">
            <w:pPr>
              <w:pStyle w:val="LexisNexisSignature"/>
            </w:pPr>
            <w:r w:rsidRPr="005C7F76">
              <w:t>Title:</w:t>
            </w:r>
          </w:p>
        </w:tc>
        <w:tc>
          <w:tcPr>
            <w:tcW w:w="3744" w:type="dxa"/>
          </w:tcPr>
          <w:p w14:paraId="5DAEBFB4" w14:textId="63322861" w:rsidR="004B2723" w:rsidRPr="005C7F76" w:rsidRDefault="005C7F76" w:rsidP="005C7F76">
            <w:pPr>
              <w:pStyle w:val="LexisNexisSignature"/>
            </w:pPr>
            <w:r w:rsidRPr="005C7F76">
              <w:t>[Title]</w:t>
            </w:r>
          </w:p>
        </w:tc>
        <w:tc>
          <w:tcPr>
            <w:tcW w:w="4680" w:type="dxa"/>
          </w:tcPr>
          <w:p w14:paraId="13FD3389" w14:textId="77777777" w:rsidR="004B2723" w:rsidRPr="005C7F76" w:rsidRDefault="004B2723" w:rsidP="005C7F76">
            <w:pPr>
              <w:pStyle w:val="LexisNexisSignature"/>
            </w:pPr>
          </w:p>
        </w:tc>
      </w:tr>
    </w:tbl>
    <w:p w14:paraId="222159EA" w14:textId="77777777" w:rsidR="005C7F76" w:rsidRPr="00934AA2" w:rsidRDefault="005C7F76" w:rsidP="005C7F76">
      <w:pPr>
        <w:pStyle w:val="LexisNexisPara"/>
      </w:pPr>
      <w:bookmarkStart w:id="0" w:name="_GoBack"/>
      <w:bookmarkEnd w:id="0"/>
    </w:p>
    <w:sectPr w:rsidR="005C7F76" w:rsidRPr="00934AA2" w:rsidSect="003566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BDA97E" w14:textId="77777777" w:rsidR="00F502F4" w:rsidRDefault="00F502F4">
      <w:r>
        <w:separator/>
      </w:r>
    </w:p>
  </w:endnote>
  <w:endnote w:type="continuationSeparator" w:id="0">
    <w:p w14:paraId="2DB0EF74" w14:textId="77777777" w:rsidR="00F502F4" w:rsidRDefault="00F502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FF983CC" w14:textId="5A3DAC2F" w:rsidR="00B81DC9" w:rsidRPr="00B81DC9" w:rsidRDefault="00B81DC9" w:rsidP="00626694">
    <w:pPr>
      <w:pStyle w:val="LexisNexisPageNumber"/>
      <w:jc w:val="lef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4378CCA7" w14:textId="77777777" w:rsidTr="2FD00E4E">
      <w:tc>
        <w:tcPr>
          <w:tcW w:w="3120" w:type="dxa"/>
        </w:tcPr>
        <w:p w14:paraId="0673D4AA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24B227DF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61B04CA2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0C4FE86E" w14:textId="77777777" w:rsidR="2FD00E4E" w:rsidRDefault="2FD00E4E" w:rsidP="2FD00E4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BF8F130" w14:textId="77777777" w:rsidR="00F502F4" w:rsidRDefault="00F502F4">
      <w:r>
        <w:separator/>
      </w:r>
    </w:p>
  </w:footnote>
  <w:footnote w:type="continuationSeparator" w:id="0">
    <w:p w14:paraId="4DF01B9A" w14:textId="77777777" w:rsidR="00F502F4" w:rsidRDefault="00F502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120"/>
      <w:gridCol w:w="3120"/>
      <w:gridCol w:w="3120"/>
    </w:tblGrid>
    <w:tr w:rsidR="2FD00E4E" w14:paraId="435A09CE" w14:textId="77777777" w:rsidTr="2FD00E4E">
      <w:tc>
        <w:tcPr>
          <w:tcW w:w="3120" w:type="dxa"/>
        </w:tcPr>
        <w:p w14:paraId="294EC531" w14:textId="77777777" w:rsidR="2FD00E4E" w:rsidRDefault="2FD00E4E" w:rsidP="2FD00E4E">
          <w:pPr>
            <w:pStyle w:val="Header"/>
            <w:ind w:left="-115"/>
          </w:pPr>
        </w:p>
      </w:tc>
      <w:tc>
        <w:tcPr>
          <w:tcW w:w="3120" w:type="dxa"/>
        </w:tcPr>
        <w:p w14:paraId="4DEFB215" w14:textId="77777777" w:rsidR="2FD00E4E" w:rsidRDefault="2FD00E4E" w:rsidP="2FD00E4E">
          <w:pPr>
            <w:pStyle w:val="Header"/>
            <w:jc w:val="center"/>
          </w:pPr>
        </w:p>
      </w:tc>
      <w:tc>
        <w:tcPr>
          <w:tcW w:w="3120" w:type="dxa"/>
        </w:tcPr>
        <w:p w14:paraId="7F8F9BD4" w14:textId="77777777" w:rsidR="2FD00E4E" w:rsidRDefault="2FD00E4E" w:rsidP="2FD00E4E">
          <w:pPr>
            <w:pStyle w:val="Header"/>
            <w:ind w:right="-115"/>
            <w:jc w:val="right"/>
          </w:pPr>
        </w:p>
      </w:tc>
    </w:tr>
  </w:tbl>
  <w:p w14:paraId="7036EBFD" w14:textId="77777777" w:rsidR="2FD00E4E" w:rsidRDefault="2FD00E4E" w:rsidP="2FD00E4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61C8E"/>
    <w:multiLevelType w:val="hybridMultilevel"/>
    <w:tmpl w:val="62302674"/>
    <w:lvl w:ilvl="0" w:tplc="9850C40A">
      <w:start w:val="1"/>
      <w:numFmt w:val="decimal"/>
      <w:lvlText w:val="%1."/>
      <w:lvlJc w:val="left"/>
      <w:pPr>
        <w:ind w:left="720" w:hanging="360"/>
      </w:pPr>
    </w:lvl>
    <w:lvl w:ilvl="1" w:tplc="501CCF80">
      <w:start w:val="1"/>
      <w:numFmt w:val="lowerLetter"/>
      <w:lvlText w:val="%2."/>
      <w:lvlJc w:val="left"/>
      <w:pPr>
        <w:ind w:left="1440" w:hanging="360"/>
      </w:pPr>
    </w:lvl>
    <w:lvl w:ilvl="2" w:tplc="110A1416">
      <w:start w:val="1"/>
      <w:numFmt w:val="lowerRoman"/>
      <w:lvlText w:val="%3."/>
      <w:lvlJc w:val="right"/>
      <w:pPr>
        <w:ind w:left="2160" w:hanging="180"/>
      </w:pPr>
    </w:lvl>
    <w:lvl w:ilvl="3" w:tplc="002023DC">
      <w:start w:val="1"/>
      <w:numFmt w:val="decimal"/>
      <w:lvlText w:val="%4."/>
      <w:lvlJc w:val="left"/>
      <w:pPr>
        <w:ind w:left="2880" w:hanging="360"/>
      </w:pPr>
    </w:lvl>
    <w:lvl w:ilvl="4" w:tplc="33CA4CB2">
      <w:start w:val="1"/>
      <w:numFmt w:val="lowerLetter"/>
      <w:lvlText w:val="%5."/>
      <w:lvlJc w:val="left"/>
      <w:pPr>
        <w:ind w:left="3600" w:hanging="360"/>
      </w:pPr>
    </w:lvl>
    <w:lvl w:ilvl="5" w:tplc="D5FCB21A">
      <w:start w:val="1"/>
      <w:numFmt w:val="lowerRoman"/>
      <w:lvlText w:val="%6."/>
      <w:lvlJc w:val="right"/>
      <w:pPr>
        <w:ind w:left="4320" w:hanging="180"/>
      </w:pPr>
    </w:lvl>
    <w:lvl w:ilvl="6" w:tplc="1A2093DC">
      <w:start w:val="1"/>
      <w:numFmt w:val="decimal"/>
      <w:lvlText w:val="%7."/>
      <w:lvlJc w:val="left"/>
      <w:pPr>
        <w:ind w:left="5040" w:hanging="360"/>
      </w:pPr>
    </w:lvl>
    <w:lvl w:ilvl="7" w:tplc="F60A6342">
      <w:start w:val="1"/>
      <w:numFmt w:val="lowerLetter"/>
      <w:lvlText w:val="%8."/>
      <w:lvlJc w:val="left"/>
      <w:pPr>
        <w:ind w:left="5760" w:hanging="360"/>
      </w:pPr>
    </w:lvl>
    <w:lvl w:ilvl="8" w:tplc="6A606D44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13255"/>
    <w:multiLevelType w:val="hybridMultilevel"/>
    <w:tmpl w:val="40F2D908"/>
    <w:lvl w:ilvl="0" w:tplc="9C9225A8">
      <w:start w:val="1"/>
      <w:numFmt w:val="decimal"/>
      <w:lvlText w:val="%1."/>
      <w:lvlJc w:val="left"/>
      <w:pPr>
        <w:ind w:left="720" w:hanging="360"/>
      </w:pPr>
    </w:lvl>
    <w:lvl w:ilvl="1" w:tplc="003E9924">
      <w:start w:val="1"/>
      <w:numFmt w:val="lowerLetter"/>
      <w:lvlText w:val="%2."/>
      <w:lvlJc w:val="left"/>
      <w:pPr>
        <w:ind w:left="1440" w:hanging="360"/>
      </w:pPr>
    </w:lvl>
    <w:lvl w:ilvl="2" w:tplc="8D86B104">
      <w:start w:val="1"/>
      <w:numFmt w:val="lowerRoman"/>
      <w:lvlText w:val="%3."/>
      <w:lvlJc w:val="right"/>
      <w:pPr>
        <w:ind w:left="2160" w:hanging="180"/>
      </w:pPr>
    </w:lvl>
    <w:lvl w:ilvl="3" w:tplc="82EC0AFE">
      <w:start w:val="1"/>
      <w:numFmt w:val="decimal"/>
      <w:lvlText w:val="%4."/>
      <w:lvlJc w:val="left"/>
      <w:pPr>
        <w:ind w:left="2880" w:hanging="360"/>
      </w:pPr>
    </w:lvl>
    <w:lvl w:ilvl="4" w:tplc="F3882CCC">
      <w:start w:val="1"/>
      <w:numFmt w:val="lowerLetter"/>
      <w:lvlText w:val="%5."/>
      <w:lvlJc w:val="left"/>
      <w:pPr>
        <w:ind w:left="3600" w:hanging="360"/>
      </w:pPr>
    </w:lvl>
    <w:lvl w:ilvl="5" w:tplc="EAFAFEDA">
      <w:start w:val="1"/>
      <w:numFmt w:val="lowerRoman"/>
      <w:lvlText w:val="%6."/>
      <w:lvlJc w:val="right"/>
      <w:pPr>
        <w:ind w:left="4320" w:hanging="180"/>
      </w:pPr>
    </w:lvl>
    <w:lvl w:ilvl="6" w:tplc="94B0AFEC">
      <w:start w:val="1"/>
      <w:numFmt w:val="decimal"/>
      <w:lvlText w:val="%7."/>
      <w:lvlJc w:val="left"/>
      <w:pPr>
        <w:ind w:left="5040" w:hanging="360"/>
      </w:pPr>
    </w:lvl>
    <w:lvl w:ilvl="7" w:tplc="63CC28B0">
      <w:start w:val="1"/>
      <w:numFmt w:val="lowerLetter"/>
      <w:lvlText w:val="%8."/>
      <w:lvlJc w:val="left"/>
      <w:pPr>
        <w:ind w:left="5760" w:hanging="360"/>
      </w:pPr>
    </w:lvl>
    <w:lvl w:ilvl="8" w:tplc="64E409CA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038154E"/>
    <w:multiLevelType w:val="multilevel"/>
    <w:tmpl w:val="57724806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404009B9"/>
    <w:multiLevelType w:val="multilevel"/>
    <w:tmpl w:val="445E353C"/>
    <w:name w:val="LexisNexisSimpleNumbering"/>
    <w:lvl w:ilvl="0">
      <w:start w:val="1"/>
      <w:numFmt w:val="decimal"/>
      <w:pStyle w:val="LexisNexisList1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>
      <w:start w:val="1"/>
      <w:numFmt w:val="lowerLetter"/>
      <w:pStyle w:val="LexisNexisList2"/>
      <w:lvlText w:val="(%2)"/>
      <w:lvlJc w:val="left"/>
      <w:pPr>
        <w:tabs>
          <w:tab w:val="num" w:pos="936"/>
        </w:tabs>
        <w:ind w:left="936" w:hanging="576"/>
      </w:pPr>
      <w:rPr>
        <w:rFonts w:hint="default"/>
        <w:b w:val="0"/>
        <w:i w:val="0"/>
      </w:rPr>
    </w:lvl>
    <w:lvl w:ilvl="2">
      <w:start w:val="1"/>
      <w:numFmt w:val="lowerRoman"/>
      <w:pStyle w:val="LexisNexisList3"/>
      <w:lvlText w:val="(%3)"/>
      <w:lvlJc w:val="left"/>
      <w:pPr>
        <w:tabs>
          <w:tab w:val="num" w:pos="1440"/>
        </w:tabs>
        <w:ind w:left="1440" w:hanging="504"/>
      </w:pPr>
      <w:rPr>
        <w:rFonts w:hint="default"/>
      </w:rPr>
    </w:lvl>
    <w:lvl w:ilvl="3">
      <w:start w:val="1"/>
      <w:numFmt w:val="upperLetter"/>
      <w:pStyle w:val="LexisNexisList4"/>
      <w:lvlText w:val="(%4)"/>
      <w:lvlJc w:val="left"/>
      <w:pPr>
        <w:tabs>
          <w:tab w:val="num" w:pos="1944"/>
        </w:tabs>
        <w:ind w:left="1944" w:hanging="504"/>
      </w:pPr>
      <w:rPr>
        <w:rFonts w:hint="default"/>
      </w:rPr>
    </w:lvl>
    <w:lvl w:ilvl="4">
      <w:start w:val="1"/>
      <w:numFmt w:val="upperRoman"/>
      <w:lvlText w:val="%5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5">
      <w:start w:val="1"/>
      <w:numFmt w:val="upperLetter"/>
      <w:pStyle w:val="LexisNexisList6"/>
      <w:suff w:val="nothing"/>
      <w:lvlText w:val="%6"/>
      <w:lvlJc w:val="left"/>
      <w:pPr>
        <w:ind w:left="0" w:firstLine="0"/>
      </w:pPr>
      <w:rPr>
        <w:rFonts w:hint="default"/>
        <w:caps/>
      </w:rPr>
    </w:lvl>
    <w:lvl w:ilvl="6">
      <w:start w:val="1"/>
      <w:numFmt w:val="decimal"/>
      <w:pStyle w:val="LexisNexisList7"/>
      <w:lvlText w:val="%7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7">
      <w:start w:val="1"/>
      <w:numFmt w:val="lowerLetter"/>
      <w:pStyle w:val="LexisNexisList8"/>
      <w:lvlText w:val="(%8)"/>
      <w:lvlJc w:val="left"/>
      <w:pPr>
        <w:tabs>
          <w:tab w:val="num" w:pos="936"/>
        </w:tabs>
        <w:ind w:left="936" w:hanging="576"/>
      </w:pPr>
      <w:rPr>
        <w:rFonts w:hint="default"/>
      </w:rPr>
    </w:lvl>
    <w:lvl w:ilvl="8">
      <w:start w:val="1"/>
      <w:numFmt w:val="lowerRoman"/>
      <w:pStyle w:val="LexisNexisList9"/>
      <w:lvlText w:val="(%9)"/>
      <w:lvlJc w:val="left"/>
      <w:pPr>
        <w:tabs>
          <w:tab w:val="num" w:pos="1440"/>
        </w:tabs>
        <w:ind w:left="1440" w:hanging="504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7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  <w:lvlOverride w:ilvl="0">
      <w:startOverride w:val="18"/>
    </w:lvlOverride>
    <w:lvlOverride w:ilvl="1">
      <w:startOverride w:val="1"/>
    </w:lvlOverride>
    <w:lvlOverride w:ilvl="2">
      <w:startOverride w:val="26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  <w:lvlOverride w:ilvl="0">
      <w:startOverride w:val="18"/>
    </w:lvlOverride>
    <w:lvlOverride w:ilvl="1">
      <w:startOverride w:val="1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>
      <w:startOverride w:val="18"/>
    </w:lvlOverride>
    <w:lvlOverride w:ilvl="1">
      <w:startOverride w:val="1"/>
    </w:lvlOverride>
    <w:lvlOverride w:ilvl="2">
      <w:startOverride w:val="24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3"/>
  </w:num>
  <w:num w:numId="18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0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</w:num>
  <w:num w:numId="20">
    <w:abstractNumId w:val="3"/>
  </w:num>
  <w:num w:numId="21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8"/>
    </w:lvlOverride>
    <w:lvlOverride w:ilvl="1">
      <w:startOverride w:val="14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3"/>
    <w:lvlOverride w:ilvl="0">
      <w:startOverride w:val="1"/>
    </w:lvlOverride>
    <w:lvlOverride w:ilvl="1">
      <w:startOverride w:val="4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3"/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"/>
    <w:lvlOverride w:ilvl="0">
      <w:startOverride w:val="1"/>
    </w:lvlOverride>
    <w:lvlOverride w:ilvl="1">
      <w:startOverride w:val="1"/>
    </w:lvlOverride>
    <w:lvlOverride w:ilvl="2">
      <w:startOverride w:val="29"/>
    </w:lvlOverride>
    <w:lvlOverride w:ilvl="3">
      <w:startOverride w:val="11"/>
    </w:lvlOverride>
    <w:lvlOverride w:ilvl="4">
      <w:startOverride w:val="1"/>
    </w:lvlOverride>
    <w:lvlOverride w:ilvl="5">
      <w:startOverride w:val="24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4AA2"/>
    <w:rsid w:val="000034D0"/>
    <w:rsid w:val="0001200E"/>
    <w:rsid w:val="000145D4"/>
    <w:rsid w:val="000329CF"/>
    <w:rsid w:val="000427F8"/>
    <w:rsid w:val="00076D93"/>
    <w:rsid w:val="0008539E"/>
    <w:rsid w:val="000F6CCD"/>
    <w:rsid w:val="001211D3"/>
    <w:rsid w:val="00126F4D"/>
    <w:rsid w:val="00144683"/>
    <w:rsid w:val="00176588"/>
    <w:rsid w:val="001B4E07"/>
    <w:rsid w:val="00210E7B"/>
    <w:rsid w:val="00216B2F"/>
    <w:rsid w:val="002903F5"/>
    <w:rsid w:val="002B65DF"/>
    <w:rsid w:val="002C0E77"/>
    <w:rsid w:val="002D26B4"/>
    <w:rsid w:val="002F4ED1"/>
    <w:rsid w:val="003073F1"/>
    <w:rsid w:val="00345CB0"/>
    <w:rsid w:val="00351F30"/>
    <w:rsid w:val="00353616"/>
    <w:rsid w:val="003566F7"/>
    <w:rsid w:val="003676F9"/>
    <w:rsid w:val="00375339"/>
    <w:rsid w:val="00447AD2"/>
    <w:rsid w:val="004517D0"/>
    <w:rsid w:val="004616ED"/>
    <w:rsid w:val="004838D1"/>
    <w:rsid w:val="00485151"/>
    <w:rsid w:val="004A7F3D"/>
    <w:rsid w:val="004B2723"/>
    <w:rsid w:val="004B6398"/>
    <w:rsid w:val="004D3BE8"/>
    <w:rsid w:val="004E3850"/>
    <w:rsid w:val="005639D1"/>
    <w:rsid w:val="00573251"/>
    <w:rsid w:val="005C7F76"/>
    <w:rsid w:val="005F6030"/>
    <w:rsid w:val="00623B41"/>
    <w:rsid w:val="00626694"/>
    <w:rsid w:val="00697A24"/>
    <w:rsid w:val="006B3BC6"/>
    <w:rsid w:val="006B771B"/>
    <w:rsid w:val="00726D89"/>
    <w:rsid w:val="00755EC5"/>
    <w:rsid w:val="007613EC"/>
    <w:rsid w:val="00797350"/>
    <w:rsid w:val="007A2C2A"/>
    <w:rsid w:val="007D4B02"/>
    <w:rsid w:val="007E1251"/>
    <w:rsid w:val="008070D7"/>
    <w:rsid w:val="00832C8C"/>
    <w:rsid w:val="00833037"/>
    <w:rsid w:val="00875933"/>
    <w:rsid w:val="008A7C76"/>
    <w:rsid w:val="008C3DB6"/>
    <w:rsid w:val="008F0BDB"/>
    <w:rsid w:val="00934AA2"/>
    <w:rsid w:val="00946A5D"/>
    <w:rsid w:val="009C1760"/>
    <w:rsid w:val="00A001CB"/>
    <w:rsid w:val="00A00A9D"/>
    <w:rsid w:val="00A33AA4"/>
    <w:rsid w:val="00A85168"/>
    <w:rsid w:val="00A977FD"/>
    <w:rsid w:val="00AB2CF9"/>
    <w:rsid w:val="00AF469E"/>
    <w:rsid w:val="00B23115"/>
    <w:rsid w:val="00B70678"/>
    <w:rsid w:val="00B81DC9"/>
    <w:rsid w:val="00B8685E"/>
    <w:rsid w:val="00B9393C"/>
    <w:rsid w:val="00B94518"/>
    <w:rsid w:val="00BA6C7D"/>
    <w:rsid w:val="00BD1C9F"/>
    <w:rsid w:val="00C7599D"/>
    <w:rsid w:val="00C81F3B"/>
    <w:rsid w:val="00C86460"/>
    <w:rsid w:val="00CC4A57"/>
    <w:rsid w:val="00CF6C68"/>
    <w:rsid w:val="00D140BF"/>
    <w:rsid w:val="00D442A1"/>
    <w:rsid w:val="00D82824"/>
    <w:rsid w:val="00EE0D4C"/>
    <w:rsid w:val="00EF53CF"/>
    <w:rsid w:val="00EF5500"/>
    <w:rsid w:val="00F502F4"/>
    <w:rsid w:val="00F6114B"/>
    <w:rsid w:val="00F93FEE"/>
    <w:rsid w:val="00FA336C"/>
    <w:rsid w:val="00FC4FC6"/>
    <w:rsid w:val="2FD00E4E"/>
    <w:rsid w:val="3388A157"/>
    <w:rsid w:val="6339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D1B2B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AA2"/>
    <w:pPr>
      <w:spacing w:after="0" w:line="240" w:lineRule="auto"/>
    </w:pPr>
    <w:rPr>
      <w:rFonts w:ascii="Arial" w:eastAsia="Arial" w:hAnsi="Arial" w:cs="Arial"/>
      <w:sz w:val="20"/>
      <w:szCs w:val="24"/>
    </w:rPr>
  </w:style>
  <w:style w:type="paragraph" w:styleId="Heading1">
    <w:name w:val="heading 1"/>
    <w:basedOn w:val="LexisNexisBase"/>
    <w:next w:val="LexisNexisList1"/>
    <w:link w:val="Heading1Char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ascii="Times New Roman" w:hAnsi="Times New Roman"/>
      <w:color w:val="76923C" w:themeColor="accent3" w:themeShade="BF"/>
      <w:sz w:val="24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ascii="Times New Roman" w:hAnsi="Times New Roman"/>
      <w:color w:val="984806" w:themeColor="accent6" w:themeShade="80"/>
      <w:sz w:val="24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ascii="Times New Roman" w:hAnsi="Times New Roman"/>
      <w:color w:val="C4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AA2"/>
    <w:pPr>
      <w:spacing w:after="0" w:line="240" w:lineRule="auto"/>
    </w:pPr>
    <w:rPr>
      <w:rFonts w:ascii="Arial" w:eastAsia="Arial" w:hAnsi="Arial" w:cs="Arial"/>
      <w:sz w:val="20"/>
      <w:szCs w:val="24"/>
    </w:rPr>
  </w:style>
  <w:style w:type="paragraph" w:styleId="Heading1">
    <w:name w:val="heading 1"/>
    <w:basedOn w:val="LexisNexisBase"/>
    <w:next w:val="LexisNexisList1"/>
    <w:link w:val="Heading1Char"/>
    <w:qFormat/>
    <w:rsid w:val="004E3850"/>
    <w:pPr>
      <w:keepNext/>
      <w:keepLines/>
      <w:outlineLvl w:val="0"/>
    </w:pPr>
    <w:rPr>
      <w:rFonts w:eastAsiaTheme="majorEastAsia" w:cstheme="majorBidi"/>
      <w:b/>
      <w:szCs w:val="32"/>
    </w:rPr>
  </w:style>
  <w:style w:type="paragraph" w:styleId="Heading2">
    <w:name w:val="heading 2"/>
    <w:basedOn w:val="LexisNexisBase"/>
    <w:next w:val="LexisNexisList2"/>
    <w:link w:val="Heading2Char"/>
    <w:uiPriority w:val="9"/>
    <w:unhideWhenUsed/>
    <w:qFormat/>
    <w:rsid w:val="004E3850"/>
    <w:pPr>
      <w:keepNext/>
      <w:keepLines/>
      <w:ind w:left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LexisNexisBase"/>
    <w:next w:val="LexisNexisList3"/>
    <w:link w:val="Heading3Char"/>
    <w:uiPriority w:val="9"/>
    <w:unhideWhenUsed/>
    <w:qFormat/>
    <w:rsid w:val="004E3850"/>
    <w:pPr>
      <w:keepNext/>
      <w:keepLines/>
      <w:outlineLvl w:val="2"/>
    </w:pPr>
    <w:rPr>
      <w:rFonts w:asciiTheme="majorHAnsi" w:eastAsiaTheme="majorEastAsia" w:hAnsiTheme="majorHAnsi" w:cstheme="majorBidi"/>
      <w:szCs w:val="24"/>
    </w:rPr>
  </w:style>
  <w:style w:type="paragraph" w:styleId="Heading4">
    <w:name w:val="heading 4"/>
    <w:basedOn w:val="LexisNexisBase"/>
    <w:next w:val="LexisNexisList4"/>
    <w:link w:val="Heading4Char"/>
    <w:uiPriority w:val="9"/>
    <w:semiHidden/>
    <w:unhideWhenUsed/>
    <w:qFormat/>
    <w:rsid w:val="004E3850"/>
    <w:pPr>
      <w:keepNext/>
      <w:keepLines/>
      <w:outlineLvl w:val="3"/>
    </w:pPr>
    <w:rPr>
      <w:rFonts w:eastAsiaTheme="majorEastAsia" w:cstheme="majorBidi"/>
      <w:b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LexisNexisBase">
    <w:name w:val="LexisNexisBase"/>
    <w:qFormat/>
    <w:rsid w:val="009C1760"/>
    <w:pPr>
      <w:spacing w:before="120" w:after="120" w:line="240" w:lineRule="auto"/>
    </w:pPr>
    <w:rPr>
      <w:rFonts w:ascii="Times New Roman" w:hAnsi="Times New Roman"/>
      <w:sz w:val="24"/>
    </w:rPr>
  </w:style>
  <w:style w:type="paragraph" w:customStyle="1" w:styleId="LexisNexisTitle">
    <w:name w:val="LexisNexisTitle"/>
    <w:basedOn w:val="LexisNexisBase"/>
    <w:next w:val="LexisNexisPara"/>
    <w:qFormat/>
    <w:rsid w:val="007A2C2A"/>
    <w:pPr>
      <w:jc w:val="center"/>
    </w:pPr>
    <w:rPr>
      <w:b/>
      <w:caps/>
    </w:rPr>
  </w:style>
  <w:style w:type="paragraph" w:customStyle="1" w:styleId="LexisNexisPara">
    <w:name w:val="LexisNexisPara"/>
    <w:basedOn w:val="LexisNexisBase"/>
    <w:qFormat/>
    <w:rsid w:val="00A33AA4"/>
  </w:style>
  <w:style w:type="paragraph" w:customStyle="1" w:styleId="LexisNexisPara1">
    <w:name w:val="LexisNexisPara1"/>
    <w:basedOn w:val="LexisNexisBase"/>
    <w:qFormat/>
    <w:rsid w:val="002C0E77"/>
    <w:pPr>
      <w:ind w:left="360"/>
    </w:pPr>
  </w:style>
  <w:style w:type="paragraph" w:customStyle="1" w:styleId="LexisNexisPara2">
    <w:name w:val="LexisNexisPara2"/>
    <w:basedOn w:val="LexisNexisBase"/>
    <w:qFormat/>
    <w:rsid w:val="002C0E77"/>
    <w:pPr>
      <w:ind w:left="936"/>
    </w:pPr>
  </w:style>
  <w:style w:type="paragraph" w:customStyle="1" w:styleId="LexisNexisPara3">
    <w:name w:val="LexisNexisPara3"/>
    <w:basedOn w:val="LexisNexisBase"/>
    <w:qFormat/>
    <w:rsid w:val="002C0E77"/>
    <w:pPr>
      <w:ind w:left="1440"/>
    </w:pPr>
  </w:style>
  <w:style w:type="paragraph" w:customStyle="1" w:styleId="LexisNexisPara4">
    <w:name w:val="LexisNexisPara4"/>
    <w:basedOn w:val="LexisNexisBase"/>
    <w:qFormat/>
    <w:rsid w:val="002C0E77"/>
    <w:pPr>
      <w:ind w:left="1944"/>
    </w:pPr>
  </w:style>
  <w:style w:type="paragraph" w:customStyle="1" w:styleId="LexisNexisList1">
    <w:name w:val="LexisNexisList1"/>
    <w:basedOn w:val="LexisNexisPara1"/>
    <w:qFormat/>
    <w:rsid w:val="006B3BC6"/>
    <w:pPr>
      <w:numPr>
        <w:numId w:val="3"/>
      </w:numPr>
      <w:spacing w:before="360"/>
    </w:pPr>
  </w:style>
  <w:style w:type="paragraph" w:customStyle="1" w:styleId="LexisNexisList2">
    <w:name w:val="LexisNexisList2"/>
    <w:basedOn w:val="LexisNexisPara2"/>
    <w:qFormat/>
    <w:rsid w:val="006B3BC6"/>
    <w:pPr>
      <w:numPr>
        <w:ilvl w:val="1"/>
        <w:numId w:val="3"/>
      </w:numPr>
    </w:pPr>
  </w:style>
  <w:style w:type="paragraph" w:customStyle="1" w:styleId="LexisNexisList3">
    <w:name w:val="LexisNexisList3"/>
    <w:basedOn w:val="LexisNexisPara3"/>
    <w:qFormat/>
    <w:rsid w:val="005F6030"/>
    <w:pPr>
      <w:numPr>
        <w:ilvl w:val="2"/>
        <w:numId w:val="3"/>
      </w:numPr>
    </w:pPr>
  </w:style>
  <w:style w:type="paragraph" w:customStyle="1" w:styleId="LexisNexisList4">
    <w:name w:val="LexisNexisList4"/>
    <w:basedOn w:val="LexisNexisPara4"/>
    <w:qFormat/>
    <w:rsid w:val="005F6030"/>
    <w:pPr>
      <w:numPr>
        <w:ilvl w:val="3"/>
        <w:numId w:val="3"/>
      </w:numPr>
    </w:pPr>
  </w:style>
  <w:style w:type="character" w:styleId="Hyperlink">
    <w:name w:val="Hyperlink"/>
    <w:basedOn w:val="DefaultParagraphFont"/>
    <w:uiPriority w:val="99"/>
    <w:unhideWhenUsed/>
    <w:rsid w:val="00F6114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E0D4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LexisNexisBase"/>
    <w:next w:val="LexisNexisBase"/>
    <w:autoRedefine/>
    <w:uiPriority w:val="39"/>
    <w:unhideWhenUsed/>
    <w:rsid w:val="006B3BC6"/>
    <w:pPr>
      <w:tabs>
        <w:tab w:val="right" w:leader="dot" w:pos="9350"/>
      </w:tabs>
    </w:pPr>
  </w:style>
  <w:style w:type="paragraph" w:styleId="Index1">
    <w:name w:val="index 1"/>
    <w:basedOn w:val="LexisNexisBase"/>
    <w:next w:val="Index2"/>
    <w:autoRedefine/>
    <w:uiPriority w:val="99"/>
    <w:semiHidden/>
    <w:unhideWhenUsed/>
    <w:rsid w:val="00EE0D4C"/>
    <w:pPr>
      <w:spacing w:after="0"/>
      <w:ind w:left="220" w:hanging="220"/>
    </w:pPr>
  </w:style>
  <w:style w:type="paragraph" w:styleId="Index2">
    <w:name w:val="index 2"/>
    <w:basedOn w:val="LexisNexisBase"/>
    <w:next w:val="LexisNexisBase"/>
    <w:autoRedefine/>
    <w:uiPriority w:val="99"/>
    <w:semiHidden/>
    <w:unhideWhenUsed/>
    <w:rsid w:val="00EE0D4C"/>
    <w:pPr>
      <w:spacing w:after="0"/>
      <w:ind w:left="440" w:hanging="220"/>
    </w:pPr>
  </w:style>
  <w:style w:type="paragraph" w:styleId="TOC2">
    <w:name w:val="toc 2"/>
    <w:basedOn w:val="LexisNexisBase"/>
    <w:next w:val="LexisNexisBase"/>
    <w:autoRedefine/>
    <w:uiPriority w:val="39"/>
    <w:unhideWhenUsed/>
    <w:rsid w:val="006B3BC6"/>
    <w:pPr>
      <w:ind w:left="216"/>
    </w:pPr>
  </w:style>
  <w:style w:type="paragraph" w:customStyle="1" w:styleId="LexisNexisSubTitle">
    <w:name w:val="LexisNexisSubTitle"/>
    <w:basedOn w:val="LexisNexisBase"/>
    <w:next w:val="LexisNexisList1"/>
    <w:qFormat/>
    <w:rsid w:val="00FC4FC6"/>
    <w:rPr>
      <w:b/>
    </w:rPr>
  </w:style>
  <w:style w:type="paragraph" w:customStyle="1" w:styleId="LexisNexisPageNumber">
    <w:name w:val="LexisNexisPageNumber"/>
    <w:basedOn w:val="LexisNexisBase"/>
    <w:qFormat/>
    <w:rsid w:val="003566F7"/>
    <w:pPr>
      <w:jc w:val="center"/>
    </w:pPr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E3850"/>
    <w:rPr>
      <w:rFonts w:ascii="Times New Roman" w:eastAsiaTheme="majorEastAsia" w:hAnsi="Times New Roman" w:cstheme="majorBidi"/>
      <w:b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3850"/>
    <w:rPr>
      <w:rFonts w:ascii="Times New Roman" w:eastAsiaTheme="majorEastAsia" w:hAnsi="Times New Roman" w:cstheme="majorBidi"/>
      <w:b/>
      <w:sz w:val="24"/>
      <w:szCs w:val="26"/>
    </w:rPr>
  </w:style>
  <w:style w:type="paragraph" w:customStyle="1" w:styleId="LexisNexisLetterhead">
    <w:name w:val="LexisNexisLetterhead"/>
    <w:basedOn w:val="LexisNexisBase"/>
    <w:qFormat/>
    <w:rsid w:val="00875933"/>
    <w:pPr>
      <w:spacing w:before="0" w:after="360" w:line="384" w:lineRule="auto"/>
      <w:contextualSpacing/>
    </w:pPr>
  </w:style>
  <w:style w:type="paragraph" w:customStyle="1" w:styleId="LexisNexisRegarding">
    <w:name w:val="LexisNexisRegarding"/>
    <w:basedOn w:val="LexisNexisBase"/>
    <w:next w:val="LexisNexisPara"/>
    <w:qFormat/>
    <w:rsid w:val="00875933"/>
    <w:pPr>
      <w:spacing w:before="480" w:after="360"/>
    </w:pPr>
  </w:style>
  <w:style w:type="paragraph" w:styleId="Header">
    <w:name w:val="header"/>
    <w:basedOn w:val="Normal"/>
    <w:link w:val="Head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32C8C"/>
  </w:style>
  <w:style w:type="paragraph" w:styleId="Footer">
    <w:name w:val="footer"/>
    <w:basedOn w:val="Normal"/>
    <w:link w:val="FooterChar"/>
    <w:uiPriority w:val="99"/>
    <w:unhideWhenUsed/>
    <w:rsid w:val="00832C8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32C8C"/>
  </w:style>
  <w:style w:type="paragraph" w:customStyle="1" w:styleId="MarkUpIF1">
    <w:name w:val="MarkUpIF1"/>
    <w:basedOn w:val="Normal"/>
    <w:qFormat/>
    <w:rsid w:val="00375339"/>
    <w:pPr>
      <w:pBdr>
        <w:top w:val="double" w:sz="4" w:space="1" w:color="76923C" w:themeColor="accent3" w:themeShade="BF"/>
        <w:left w:val="double" w:sz="4" w:space="4" w:color="76923C" w:themeColor="accent3" w:themeShade="BF"/>
        <w:bottom w:val="double" w:sz="4" w:space="1" w:color="76923C" w:themeColor="accent3" w:themeShade="BF"/>
        <w:right w:val="double" w:sz="4" w:space="4" w:color="76923C" w:themeColor="accent3" w:themeShade="BF"/>
      </w:pBdr>
      <w:spacing w:before="120" w:after="120"/>
    </w:pPr>
    <w:rPr>
      <w:rFonts w:ascii="Times New Roman" w:hAnsi="Times New Roman"/>
      <w:color w:val="76923C" w:themeColor="accent3" w:themeShade="BF"/>
      <w:sz w:val="24"/>
    </w:rPr>
  </w:style>
  <w:style w:type="paragraph" w:customStyle="1" w:styleId="MarkUpIF2">
    <w:name w:val="MarkUpIF2"/>
    <w:basedOn w:val="MarkUpIF1"/>
    <w:qFormat/>
    <w:rsid w:val="00375339"/>
    <w:pPr>
      <w:pBdr>
        <w:top w:val="double" w:sz="4" w:space="1" w:color="5F497A" w:themeColor="accent4" w:themeShade="BF"/>
        <w:left w:val="double" w:sz="4" w:space="4" w:color="5F497A" w:themeColor="accent4" w:themeShade="BF"/>
        <w:bottom w:val="double" w:sz="4" w:space="1" w:color="5F497A" w:themeColor="accent4" w:themeShade="BF"/>
        <w:right w:val="double" w:sz="4" w:space="4" w:color="5F497A" w:themeColor="accent4" w:themeShade="BF"/>
      </w:pBdr>
      <w:ind w:left="720"/>
    </w:pPr>
    <w:rPr>
      <w:color w:val="7030A0"/>
    </w:rPr>
  </w:style>
  <w:style w:type="paragraph" w:customStyle="1" w:styleId="MarkUpIF3">
    <w:name w:val="MarkUpIF3"/>
    <w:basedOn w:val="MarkUpIF2"/>
    <w:qFormat/>
    <w:rsid w:val="00375339"/>
    <w:pPr>
      <w:pBdr>
        <w:top w:val="double" w:sz="4" w:space="1" w:color="B8CCE4" w:themeColor="accent1" w:themeTint="66"/>
        <w:left w:val="double" w:sz="4" w:space="4" w:color="B8CCE4" w:themeColor="accent1" w:themeTint="66"/>
        <w:bottom w:val="double" w:sz="4" w:space="1" w:color="B8CCE4" w:themeColor="accent1" w:themeTint="66"/>
        <w:right w:val="double" w:sz="4" w:space="4" w:color="B8CCE4" w:themeColor="accent1" w:themeTint="66"/>
      </w:pBdr>
      <w:ind w:left="1440"/>
    </w:pPr>
    <w:rPr>
      <w:color w:val="548DD4" w:themeColor="text2" w:themeTint="99"/>
    </w:rPr>
  </w:style>
  <w:style w:type="paragraph" w:customStyle="1" w:styleId="MarkUpNote">
    <w:name w:val="MarkUpNote"/>
    <w:basedOn w:val="Normal"/>
    <w:qFormat/>
    <w:rsid w:val="00375339"/>
    <w:pPr>
      <w:pBdr>
        <w:top w:val="double" w:sz="4" w:space="1" w:color="984806" w:themeColor="accent6" w:themeShade="80"/>
        <w:left w:val="double" w:sz="4" w:space="4" w:color="984806" w:themeColor="accent6" w:themeShade="80"/>
        <w:bottom w:val="double" w:sz="4" w:space="1" w:color="984806" w:themeColor="accent6" w:themeShade="80"/>
        <w:right w:val="double" w:sz="4" w:space="4" w:color="984806" w:themeColor="accent6" w:themeShade="80"/>
      </w:pBdr>
      <w:spacing w:before="120" w:after="120"/>
    </w:pPr>
    <w:rPr>
      <w:rFonts w:ascii="Times New Roman" w:hAnsi="Times New Roman"/>
      <w:color w:val="984806" w:themeColor="accent6" w:themeShade="80"/>
      <w:sz w:val="24"/>
    </w:rPr>
  </w:style>
  <w:style w:type="paragraph" w:customStyle="1" w:styleId="MarkUpRepeat">
    <w:name w:val="MarkUpRepeat"/>
    <w:basedOn w:val="Normal"/>
    <w:qFormat/>
    <w:rsid w:val="00375339"/>
    <w:pPr>
      <w:pBdr>
        <w:top w:val="double" w:sz="4" w:space="1" w:color="920000"/>
        <w:left w:val="double" w:sz="4" w:space="4" w:color="920000"/>
        <w:bottom w:val="double" w:sz="4" w:space="1" w:color="920000"/>
        <w:right w:val="double" w:sz="4" w:space="4" w:color="920000"/>
      </w:pBdr>
      <w:spacing w:before="120" w:after="120"/>
    </w:pPr>
    <w:rPr>
      <w:rFonts w:ascii="Times New Roman" w:hAnsi="Times New Roman"/>
      <w:color w:val="C40000"/>
      <w:sz w:val="24"/>
    </w:rPr>
  </w:style>
  <w:style w:type="character" w:customStyle="1" w:styleId="Heading3Char">
    <w:name w:val="Heading 3 Char"/>
    <w:basedOn w:val="DefaultParagraphFont"/>
    <w:link w:val="Heading3"/>
    <w:uiPriority w:val="9"/>
    <w:rsid w:val="004E385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850"/>
    <w:rPr>
      <w:rFonts w:ascii="Times New Roman" w:eastAsiaTheme="majorEastAsia" w:hAnsi="Times New Roman" w:cstheme="majorBidi"/>
      <w:b/>
      <w:iCs/>
      <w:sz w:val="24"/>
    </w:rPr>
  </w:style>
  <w:style w:type="paragraph" w:customStyle="1" w:styleId="LexisNexisSignature">
    <w:name w:val="LexisNexisSignature"/>
    <w:basedOn w:val="LexisNexisPara"/>
    <w:qFormat/>
    <w:rsid w:val="00C86460"/>
    <w:pPr>
      <w:keepNext/>
      <w:keepLines/>
      <w:spacing w:before="0" w:after="0"/>
    </w:pPr>
  </w:style>
  <w:style w:type="paragraph" w:customStyle="1" w:styleId="LexisNexisParaCentered">
    <w:name w:val="LexisNexisParaCentered"/>
    <w:basedOn w:val="LexisNexisPara"/>
    <w:next w:val="LexisNexisPara"/>
    <w:qFormat/>
    <w:rsid w:val="000145D4"/>
    <w:pPr>
      <w:jc w:val="center"/>
    </w:pPr>
  </w:style>
  <w:style w:type="paragraph" w:customStyle="1" w:styleId="LexisNexisList7">
    <w:name w:val="LexisNexisList7"/>
    <w:basedOn w:val="LexisNexisPara1"/>
    <w:qFormat/>
    <w:rsid w:val="00C86460"/>
    <w:pPr>
      <w:numPr>
        <w:ilvl w:val="6"/>
        <w:numId w:val="3"/>
      </w:numPr>
      <w:spacing w:before="240"/>
    </w:pPr>
  </w:style>
  <w:style w:type="paragraph" w:customStyle="1" w:styleId="LexisNexisList8">
    <w:name w:val="LexisNexisList8"/>
    <w:basedOn w:val="LexisNexisPara2"/>
    <w:qFormat/>
    <w:rsid w:val="00C86460"/>
    <w:pPr>
      <w:numPr>
        <w:ilvl w:val="7"/>
        <w:numId w:val="3"/>
      </w:numPr>
    </w:pPr>
  </w:style>
  <w:style w:type="paragraph" w:customStyle="1" w:styleId="LexisNexisList9">
    <w:name w:val="LexisNexisList9"/>
    <w:basedOn w:val="LexisNexisPara3"/>
    <w:next w:val="LexisNexisList8"/>
    <w:qFormat/>
    <w:rsid w:val="00C86460"/>
    <w:pPr>
      <w:numPr>
        <w:ilvl w:val="8"/>
        <w:numId w:val="3"/>
      </w:numPr>
    </w:pPr>
  </w:style>
  <w:style w:type="paragraph" w:customStyle="1" w:styleId="LexisNexisList6">
    <w:name w:val="LexisNexisList6"/>
    <w:basedOn w:val="LexisNexisPara1"/>
    <w:next w:val="LexisNexisList7"/>
    <w:qFormat/>
    <w:rsid w:val="00AF469E"/>
    <w:pPr>
      <w:keepNext/>
      <w:numPr>
        <w:ilvl w:val="5"/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90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\Documents\MG\LexisNexisStyle_1_1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7FA797E5AC7345AAE8D4A5F34A2B75" ma:contentTypeVersion="" ma:contentTypeDescription="Create a new document." ma:contentTypeScope="" ma:versionID="eb504fb1e6f50819ba38d6ac5f70d823">
  <xsd:schema xmlns:xsd="http://www.w3.org/2001/XMLSchema" xmlns:xs="http://www.w3.org/2001/XMLSchema" xmlns:p="http://schemas.microsoft.com/office/2006/metadata/properties" xmlns:ns2="44716092-eb90-4576-81bc-6665237cf32f" xmlns:ns3="6f2ba9ba-1db7-4d66-a3a5-fda90fa7354b" targetNamespace="http://schemas.microsoft.com/office/2006/metadata/properties" ma:root="true" ma:fieldsID="a9fdfddf1146bddab44cdb463531fb58" ns2:_="" ns3:_="">
    <xsd:import namespace="44716092-eb90-4576-81bc-6665237cf32f"/>
    <xsd:import namespace="6f2ba9ba-1db7-4d66-a3a5-fda90fa735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716092-eb90-4576-81bc-6665237cf32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2ba9ba-1db7-4d66-a3a5-fda90fa735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83B773-3F04-472F-B421-65F4AED2A5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7B9E0E7-5522-4BEF-9DB8-DD4CE5211D7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4EFA509-C4B4-48EF-A8FA-31D431ABB3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4716092-eb90-4576-81bc-6665237cf32f"/>
    <ds:schemaRef ds:uri="6f2ba9ba-1db7-4d66-a3a5-fda90fa735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568710A-4D2B-4107-AC94-1822FA0203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LexisNexisStyle_1_1</Template>
  <TotalTime>42</TotalTime>
  <Pages>2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Reed Elsevier</Company>
  <LinksUpToDate>false</LinksUpToDate>
  <CharactersWithSpaces>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</dc:creator>
  <cp:lastModifiedBy>Fuson, Len (admin)</cp:lastModifiedBy>
  <cp:revision>6</cp:revision>
  <dcterms:created xsi:type="dcterms:W3CDTF">2020-04-05T22:10:00Z</dcterms:created>
  <dcterms:modified xsi:type="dcterms:W3CDTF">2020-04-19T22:40:00Z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0x0101005E7FA797E5AC7345AAE8D4A5F34A2B75</vt:lpwstr>
  </property>
</Properties>
</file>