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3F8FCF" w14:textId="77777777" w:rsidR="00E87A9F" w:rsidRPr="00883157" w:rsidRDefault="00E87A9F" w:rsidP="00883157">
      <w:pPr>
        <w:pStyle w:val="LexisNexisTitle"/>
      </w:pPr>
      <w:r w:rsidRPr="00883157">
        <w:t>NOTICE OF RIGHT TO LIEN</w:t>
      </w:r>
    </w:p>
    <w:p w14:paraId="187CDBC8" w14:textId="77777777" w:rsidR="00E87A9F" w:rsidRPr="00883157" w:rsidRDefault="00E87A9F" w:rsidP="00883157">
      <w:pPr>
        <w:pStyle w:val="LexisNexisPara"/>
      </w:pPr>
      <w:r w:rsidRPr="00883157">
        <w:t>To: [owner’s name]</w:t>
      </w:r>
    </w:p>
    <w:p w14:paraId="09084A7F" w14:textId="6BD33D1C" w:rsidR="00E87A9F" w:rsidRPr="00883157" w:rsidRDefault="00E87A9F" w:rsidP="00883157">
      <w:pPr>
        <w:pStyle w:val="LexisNexisPara"/>
        <w:ind w:firstLine="450"/>
      </w:pPr>
      <w:r w:rsidRPr="00883157">
        <w:t>[owner’s address address]</w:t>
      </w:r>
    </w:p>
    <w:p w14:paraId="43E3BA1A" w14:textId="63995EDF" w:rsidR="00E87A9F" w:rsidRPr="00883157" w:rsidRDefault="00E87A9F" w:rsidP="00883157">
      <w:pPr>
        <w:pStyle w:val="LexisNexisPara"/>
      </w:pPr>
      <w:r w:rsidRPr="00883157">
        <w:t>The undersigned notifies you that he or she has supplied materials or equipment or performed work or services as follows:</w:t>
      </w:r>
    </w:p>
    <w:p w14:paraId="12673F4E" w14:textId="77777777" w:rsidR="00E87A9F" w:rsidRPr="00530298" w:rsidRDefault="00E87A9F" w:rsidP="00883157">
      <w:pPr>
        <w:pStyle w:val="LexisNexisPara"/>
        <w:jc w:val="center"/>
      </w:pPr>
      <w:r w:rsidRPr="00530298">
        <w:t>[general description of materials, equipment, work or services]</w:t>
      </w:r>
    </w:p>
    <w:p w14:paraId="4069FE6E" w14:textId="3532310C" w:rsidR="00E87A9F" w:rsidRPr="00883157" w:rsidRDefault="00E87A9F" w:rsidP="00883157">
      <w:pPr>
        <w:pStyle w:val="LexisNexisPara"/>
      </w:pPr>
      <w:r w:rsidRPr="00530298">
        <w:t>for improvement of property identified as [property description or street address] under contract with [name of general contractor or subcontractor].</w:t>
      </w:r>
      <w:r w:rsidRPr="00883157">
        <w:t xml:space="preserve"> This is not a notice that the undersigned has not been or does not expect to be paid, but a notice required by law that the undersigned may, at a future date, record a notice of lien as provided by law against the property if the undersigned is not paid.</w:t>
      </w:r>
    </w:p>
    <w:p w14:paraId="755F7CED" w14:textId="532D47FA" w:rsidR="00883157" w:rsidRPr="00883157" w:rsidRDefault="00883157" w:rsidP="00883157">
      <w:pPr>
        <w:pStyle w:val="LexisNexisPara"/>
      </w:pPr>
      <w:r w:rsidRPr="00883157">
        <w:br w:type="page"/>
      </w:r>
      <w:bookmarkStart w:id="0" w:name="_GoBack"/>
      <w:bookmarkEnd w:id="0"/>
    </w:p>
    <w:p w14:paraId="0B2F34B0" w14:textId="77777777" w:rsidR="00883157" w:rsidRDefault="00883157" w:rsidP="00883157">
      <w:pPr>
        <w:pStyle w:val="LexisNexisPara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883157" w14:paraId="68F03E16" w14:textId="77777777" w:rsidTr="00883157">
        <w:trPr>
          <w:cantSplit/>
        </w:trPr>
        <w:tc>
          <w:tcPr>
            <w:tcW w:w="4680" w:type="dxa"/>
            <w:shd w:val="clear" w:color="auto" w:fill="auto"/>
          </w:tcPr>
          <w:p w14:paraId="198B54C8" w14:textId="77777777" w:rsidR="00883157" w:rsidRPr="00A412DC" w:rsidRDefault="00883157" w:rsidP="00A412DC">
            <w:pPr>
              <w:pStyle w:val="LexisNexisSignature"/>
            </w:pPr>
          </w:p>
        </w:tc>
        <w:tc>
          <w:tcPr>
            <w:tcW w:w="4680" w:type="dxa"/>
            <w:tcBorders>
              <w:bottom w:val="single" w:sz="4" w:space="0" w:color="auto"/>
            </w:tcBorders>
            <w:shd w:val="clear" w:color="auto" w:fill="auto"/>
          </w:tcPr>
          <w:p w14:paraId="11404052" w14:textId="77777777" w:rsidR="00883157" w:rsidRPr="00A412DC" w:rsidRDefault="00883157" w:rsidP="00A412DC">
            <w:pPr>
              <w:pStyle w:val="LexisNexisSignature"/>
            </w:pPr>
          </w:p>
        </w:tc>
      </w:tr>
      <w:tr w:rsidR="00883157" w14:paraId="660F0028" w14:textId="77777777" w:rsidTr="00883157">
        <w:trPr>
          <w:cantSplit/>
        </w:trPr>
        <w:tc>
          <w:tcPr>
            <w:tcW w:w="4680" w:type="dxa"/>
            <w:shd w:val="clear" w:color="auto" w:fill="auto"/>
          </w:tcPr>
          <w:p w14:paraId="638AC9F3" w14:textId="77777777" w:rsidR="00883157" w:rsidRPr="00A412DC" w:rsidRDefault="00883157" w:rsidP="00A412DC">
            <w:pPr>
              <w:pStyle w:val="LexisNexisSignature"/>
            </w:pPr>
          </w:p>
        </w:tc>
        <w:tc>
          <w:tcPr>
            <w:tcW w:w="4680" w:type="dxa"/>
            <w:tcBorders>
              <w:top w:val="single" w:sz="4" w:space="0" w:color="auto"/>
            </w:tcBorders>
            <w:shd w:val="clear" w:color="auto" w:fill="auto"/>
          </w:tcPr>
          <w:p w14:paraId="5E72680F" w14:textId="58399E23" w:rsidR="00883157" w:rsidRPr="00530298" w:rsidRDefault="00883157" w:rsidP="00A412DC">
            <w:pPr>
              <w:pStyle w:val="LexisNexisSignature"/>
            </w:pPr>
            <w:r w:rsidRPr="00530298">
              <w:t>[claimant’s name]</w:t>
            </w:r>
          </w:p>
        </w:tc>
      </w:tr>
    </w:tbl>
    <w:p w14:paraId="2D6ECE5E" w14:textId="35748C0B" w:rsidR="00A842AA" w:rsidRPr="00E87A9F" w:rsidRDefault="00A842AA" w:rsidP="00883157">
      <w:pPr>
        <w:pStyle w:val="LexisNexisPara"/>
      </w:pPr>
    </w:p>
    <w:sectPr w:rsidR="00A842AA" w:rsidRPr="00E87A9F" w:rsidSect="000A7CAA"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88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AFD228" w14:textId="77777777" w:rsidR="00A86876" w:rsidRDefault="00A86876">
      <w:r>
        <w:separator/>
      </w:r>
    </w:p>
  </w:endnote>
  <w:endnote w:type="continuationSeparator" w:id="0">
    <w:p w14:paraId="6B8EC06C" w14:textId="77777777" w:rsidR="00A86876" w:rsidRDefault="00A868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00326129"/>
      <w:docPartObj>
        <w:docPartGallery w:val="Page Numbers (Bottom of Page)"/>
        <w:docPartUnique/>
      </w:docPartObj>
    </w:sdtPr>
    <w:sdtEndPr/>
    <w:sdtContent>
      <w:p w14:paraId="2F8D5B23" w14:textId="55C44A1D" w:rsidR="00234606" w:rsidRPr="00234606" w:rsidRDefault="00234606" w:rsidP="00883157">
        <w:pPr>
          <w:pStyle w:val="LexisNexisPageNumber"/>
        </w:pPr>
        <w:r w:rsidRPr="00234606">
          <w:fldChar w:fldCharType="begin"/>
        </w:r>
        <w:r w:rsidRPr="00234606">
          <w:instrText xml:space="preserve"> PAGE   \* MERGEFORMAT </w:instrText>
        </w:r>
        <w:r w:rsidRPr="00234606">
          <w:fldChar w:fldCharType="separate"/>
        </w:r>
        <w:r w:rsidRPr="00234606">
          <w:t>2</w:t>
        </w:r>
        <w:r w:rsidRPr="00234606"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14:paraId="765B2B6B" w14:textId="77777777" w:rsidTr="2FD00E4E">
      <w:tc>
        <w:tcPr>
          <w:tcW w:w="3120" w:type="dxa"/>
        </w:tcPr>
        <w:p w14:paraId="6B75BCC2" w14:textId="77777777"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14:paraId="1ED757CA" w14:textId="77777777"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14:paraId="464F96DB" w14:textId="77777777" w:rsidR="2FD00E4E" w:rsidRDefault="2FD00E4E" w:rsidP="2FD00E4E">
          <w:pPr>
            <w:pStyle w:val="Header"/>
            <w:ind w:right="-115"/>
            <w:jc w:val="right"/>
          </w:pPr>
        </w:p>
      </w:tc>
    </w:tr>
  </w:tbl>
  <w:p w14:paraId="229D9C3D" w14:textId="77777777" w:rsidR="2FD00E4E" w:rsidRDefault="2FD00E4E" w:rsidP="2FD00E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F4E012" w14:textId="77777777" w:rsidR="00A86876" w:rsidRDefault="00A86876">
      <w:r>
        <w:separator/>
      </w:r>
    </w:p>
  </w:footnote>
  <w:footnote w:type="continuationSeparator" w:id="0">
    <w:p w14:paraId="17DEF7E0" w14:textId="77777777" w:rsidR="00A86876" w:rsidRDefault="00A868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14:paraId="4EA826BB" w14:textId="77777777" w:rsidTr="2FD00E4E">
      <w:tc>
        <w:tcPr>
          <w:tcW w:w="3120" w:type="dxa"/>
        </w:tcPr>
        <w:p w14:paraId="32AD7964" w14:textId="77777777"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14:paraId="4416CF37" w14:textId="77777777"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14:paraId="3A183B4F" w14:textId="77777777" w:rsidR="2FD00E4E" w:rsidRDefault="2FD00E4E" w:rsidP="2FD00E4E">
          <w:pPr>
            <w:pStyle w:val="Header"/>
            <w:ind w:right="-115"/>
            <w:jc w:val="right"/>
          </w:pPr>
        </w:p>
      </w:tc>
    </w:tr>
  </w:tbl>
  <w:p w14:paraId="23E2B664" w14:textId="77777777" w:rsidR="2FD00E4E" w:rsidRDefault="2FD00E4E" w:rsidP="2FD00E4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61C8E"/>
    <w:multiLevelType w:val="hybridMultilevel"/>
    <w:tmpl w:val="62302674"/>
    <w:lvl w:ilvl="0" w:tplc="9850C40A">
      <w:start w:val="1"/>
      <w:numFmt w:val="decimal"/>
      <w:lvlText w:val="%1."/>
      <w:lvlJc w:val="left"/>
      <w:pPr>
        <w:ind w:left="720" w:hanging="360"/>
      </w:pPr>
    </w:lvl>
    <w:lvl w:ilvl="1" w:tplc="501CCF80">
      <w:start w:val="1"/>
      <w:numFmt w:val="lowerLetter"/>
      <w:lvlText w:val="%2."/>
      <w:lvlJc w:val="left"/>
      <w:pPr>
        <w:ind w:left="1440" w:hanging="360"/>
      </w:pPr>
    </w:lvl>
    <w:lvl w:ilvl="2" w:tplc="110A1416">
      <w:start w:val="1"/>
      <w:numFmt w:val="lowerRoman"/>
      <w:lvlText w:val="%3."/>
      <w:lvlJc w:val="right"/>
      <w:pPr>
        <w:ind w:left="2160" w:hanging="180"/>
      </w:pPr>
    </w:lvl>
    <w:lvl w:ilvl="3" w:tplc="002023DC">
      <w:start w:val="1"/>
      <w:numFmt w:val="decimal"/>
      <w:lvlText w:val="%4."/>
      <w:lvlJc w:val="left"/>
      <w:pPr>
        <w:ind w:left="2880" w:hanging="360"/>
      </w:pPr>
    </w:lvl>
    <w:lvl w:ilvl="4" w:tplc="33CA4CB2">
      <w:start w:val="1"/>
      <w:numFmt w:val="lowerLetter"/>
      <w:lvlText w:val="%5."/>
      <w:lvlJc w:val="left"/>
      <w:pPr>
        <w:ind w:left="3600" w:hanging="360"/>
      </w:pPr>
    </w:lvl>
    <w:lvl w:ilvl="5" w:tplc="D5FCB21A">
      <w:start w:val="1"/>
      <w:numFmt w:val="lowerRoman"/>
      <w:lvlText w:val="%6."/>
      <w:lvlJc w:val="right"/>
      <w:pPr>
        <w:ind w:left="4320" w:hanging="180"/>
      </w:pPr>
    </w:lvl>
    <w:lvl w:ilvl="6" w:tplc="1A2093DC">
      <w:start w:val="1"/>
      <w:numFmt w:val="decimal"/>
      <w:lvlText w:val="%7."/>
      <w:lvlJc w:val="left"/>
      <w:pPr>
        <w:ind w:left="5040" w:hanging="360"/>
      </w:pPr>
    </w:lvl>
    <w:lvl w:ilvl="7" w:tplc="F60A6342">
      <w:start w:val="1"/>
      <w:numFmt w:val="lowerLetter"/>
      <w:lvlText w:val="%8."/>
      <w:lvlJc w:val="left"/>
      <w:pPr>
        <w:ind w:left="5760" w:hanging="360"/>
      </w:pPr>
    </w:lvl>
    <w:lvl w:ilvl="8" w:tplc="6A606D4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A75840"/>
    <w:multiLevelType w:val="hybridMultilevel"/>
    <w:tmpl w:val="BA606D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9113255"/>
    <w:multiLevelType w:val="hybridMultilevel"/>
    <w:tmpl w:val="40F2D908"/>
    <w:lvl w:ilvl="0" w:tplc="9C9225A8">
      <w:start w:val="1"/>
      <w:numFmt w:val="decimal"/>
      <w:lvlText w:val="%1."/>
      <w:lvlJc w:val="left"/>
      <w:pPr>
        <w:ind w:left="720" w:hanging="360"/>
      </w:pPr>
    </w:lvl>
    <w:lvl w:ilvl="1" w:tplc="003E9924">
      <w:start w:val="1"/>
      <w:numFmt w:val="lowerLetter"/>
      <w:lvlText w:val="%2."/>
      <w:lvlJc w:val="left"/>
      <w:pPr>
        <w:ind w:left="1440" w:hanging="360"/>
      </w:pPr>
    </w:lvl>
    <w:lvl w:ilvl="2" w:tplc="8D86B104">
      <w:start w:val="1"/>
      <w:numFmt w:val="lowerRoman"/>
      <w:lvlText w:val="%3."/>
      <w:lvlJc w:val="right"/>
      <w:pPr>
        <w:ind w:left="2160" w:hanging="180"/>
      </w:pPr>
    </w:lvl>
    <w:lvl w:ilvl="3" w:tplc="82EC0AFE">
      <w:start w:val="1"/>
      <w:numFmt w:val="decimal"/>
      <w:lvlText w:val="%4."/>
      <w:lvlJc w:val="left"/>
      <w:pPr>
        <w:ind w:left="2880" w:hanging="360"/>
      </w:pPr>
    </w:lvl>
    <w:lvl w:ilvl="4" w:tplc="F3882CCC">
      <w:start w:val="1"/>
      <w:numFmt w:val="lowerLetter"/>
      <w:lvlText w:val="%5."/>
      <w:lvlJc w:val="left"/>
      <w:pPr>
        <w:ind w:left="3600" w:hanging="360"/>
      </w:pPr>
    </w:lvl>
    <w:lvl w:ilvl="5" w:tplc="EAFAFEDA">
      <w:start w:val="1"/>
      <w:numFmt w:val="lowerRoman"/>
      <w:lvlText w:val="%6."/>
      <w:lvlJc w:val="right"/>
      <w:pPr>
        <w:ind w:left="4320" w:hanging="180"/>
      </w:pPr>
    </w:lvl>
    <w:lvl w:ilvl="6" w:tplc="94B0AFEC">
      <w:start w:val="1"/>
      <w:numFmt w:val="decimal"/>
      <w:lvlText w:val="%7."/>
      <w:lvlJc w:val="left"/>
      <w:pPr>
        <w:ind w:left="5040" w:hanging="360"/>
      </w:pPr>
    </w:lvl>
    <w:lvl w:ilvl="7" w:tplc="63CC28B0">
      <w:start w:val="1"/>
      <w:numFmt w:val="lowerLetter"/>
      <w:lvlText w:val="%8."/>
      <w:lvlJc w:val="left"/>
      <w:pPr>
        <w:ind w:left="5760" w:hanging="360"/>
      </w:pPr>
    </w:lvl>
    <w:lvl w:ilvl="8" w:tplc="64E409C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38154E"/>
    <w:multiLevelType w:val="multilevel"/>
    <w:tmpl w:val="57724806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404009B9"/>
    <w:multiLevelType w:val="multilevel"/>
    <w:tmpl w:val="445E353C"/>
    <w:name w:val="LexisNexisSimpleNumbering"/>
    <w:lvl w:ilvl="0">
      <w:start w:val="1"/>
      <w:numFmt w:val="decimal"/>
      <w:pStyle w:val="LexisNexisList1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exisNexisList2"/>
      <w:lvlText w:val="(%2)"/>
      <w:lvlJc w:val="left"/>
      <w:pPr>
        <w:tabs>
          <w:tab w:val="num" w:pos="936"/>
        </w:tabs>
        <w:ind w:left="936" w:hanging="576"/>
      </w:pPr>
      <w:rPr>
        <w:rFonts w:hint="default"/>
        <w:b w:val="0"/>
        <w:i w:val="0"/>
      </w:rPr>
    </w:lvl>
    <w:lvl w:ilvl="2">
      <w:start w:val="1"/>
      <w:numFmt w:val="lowerRoman"/>
      <w:pStyle w:val="LexisNexisList3"/>
      <w:lvlText w:val="(%3)"/>
      <w:lvlJc w:val="left"/>
      <w:pPr>
        <w:tabs>
          <w:tab w:val="num" w:pos="1440"/>
        </w:tabs>
        <w:ind w:left="1440" w:hanging="504"/>
      </w:pPr>
      <w:rPr>
        <w:rFonts w:hint="default"/>
      </w:rPr>
    </w:lvl>
    <w:lvl w:ilvl="3">
      <w:start w:val="1"/>
      <w:numFmt w:val="upperLetter"/>
      <w:pStyle w:val="LexisNexisList4"/>
      <w:lvlText w:val="(%4)"/>
      <w:lvlJc w:val="left"/>
      <w:pPr>
        <w:tabs>
          <w:tab w:val="num" w:pos="1944"/>
        </w:tabs>
        <w:ind w:left="1944" w:hanging="504"/>
      </w:pPr>
      <w:rPr>
        <w:rFonts w:hint="default"/>
      </w:rPr>
    </w:lvl>
    <w:lvl w:ilvl="4">
      <w:start w:val="1"/>
      <w:numFmt w:val="upperRoman"/>
      <w:lvlText w:val="%5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5">
      <w:start w:val="1"/>
      <w:numFmt w:val="upperLetter"/>
      <w:pStyle w:val="LexisNexisList6"/>
      <w:suff w:val="nothing"/>
      <w:lvlText w:val="%6"/>
      <w:lvlJc w:val="left"/>
      <w:pPr>
        <w:ind w:left="0" w:firstLine="0"/>
      </w:pPr>
      <w:rPr>
        <w:rFonts w:hint="default"/>
        <w:caps/>
      </w:rPr>
    </w:lvl>
    <w:lvl w:ilvl="6">
      <w:start w:val="1"/>
      <w:numFmt w:val="decimal"/>
      <w:pStyle w:val="LexisNexisList7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pStyle w:val="LexisNexisList8"/>
      <w:lvlText w:val="(%8)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8">
      <w:start w:val="1"/>
      <w:numFmt w:val="lowerRoman"/>
      <w:pStyle w:val="LexisNexisList9"/>
      <w:lvlText w:val="(%9)"/>
      <w:lvlJc w:val="left"/>
      <w:pPr>
        <w:tabs>
          <w:tab w:val="num" w:pos="1440"/>
        </w:tabs>
        <w:ind w:left="1440" w:hanging="504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4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4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7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4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8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8"/>
    </w:lvlOverride>
    <w:lvlOverride w:ilvl="1">
      <w:startOverride w:val="1"/>
    </w:lvlOverride>
    <w:lvlOverride w:ilvl="2">
      <w:startOverride w:val="2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 w:numId="16">
    <w:abstractNumId w:val="4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</w:num>
  <w:num w:numId="18">
    <w:abstractNumId w:val="4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0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</w:num>
  <w:num w:numId="20">
    <w:abstractNumId w:val="4"/>
  </w:num>
  <w:num w:numId="21">
    <w:abstractNumId w:val="4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  <w:lvlOverride w:ilvl="0">
      <w:startOverride w:val="1"/>
    </w:lvlOverride>
    <w:lvlOverride w:ilvl="1">
      <w:startOverride w:val="4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</w:num>
  <w:num w:numId="26">
    <w:abstractNumId w:val="4"/>
  </w:num>
  <w:num w:numId="2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2AA"/>
    <w:rsid w:val="000034D0"/>
    <w:rsid w:val="0001200E"/>
    <w:rsid w:val="000145D4"/>
    <w:rsid w:val="000427F8"/>
    <w:rsid w:val="00076D93"/>
    <w:rsid w:val="0008539E"/>
    <w:rsid w:val="00085E89"/>
    <w:rsid w:val="000A7CAA"/>
    <w:rsid w:val="000F6CCD"/>
    <w:rsid w:val="001211D3"/>
    <w:rsid w:val="00126F4D"/>
    <w:rsid w:val="00144683"/>
    <w:rsid w:val="00176588"/>
    <w:rsid w:val="001B4E07"/>
    <w:rsid w:val="00210E7B"/>
    <w:rsid w:val="00216B2F"/>
    <w:rsid w:val="00234606"/>
    <w:rsid w:val="002903F5"/>
    <w:rsid w:val="002A6DFA"/>
    <w:rsid w:val="002B65DF"/>
    <w:rsid w:val="002C0E77"/>
    <w:rsid w:val="002D26B4"/>
    <w:rsid w:val="003073F1"/>
    <w:rsid w:val="00325B52"/>
    <w:rsid w:val="00345CB0"/>
    <w:rsid w:val="0035115A"/>
    <w:rsid w:val="00353616"/>
    <w:rsid w:val="003566F7"/>
    <w:rsid w:val="003676F9"/>
    <w:rsid w:val="00375339"/>
    <w:rsid w:val="00433C5C"/>
    <w:rsid w:val="00434FA1"/>
    <w:rsid w:val="00447AD2"/>
    <w:rsid w:val="004517D0"/>
    <w:rsid w:val="004616ED"/>
    <w:rsid w:val="004838D1"/>
    <w:rsid w:val="00485151"/>
    <w:rsid w:val="00485D8B"/>
    <w:rsid w:val="004A7F3D"/>
    <w:rsid w:val="004B6398"/>
    <w:rsid w:val="004E3850"/>
    <w:rsid w:val="004E3AB4"/>
    <w:rsid w:val="00530298"/>
    <w:rsid w:val="00562919"/>
    <w:rsid w:val="005639D1"/>
    <w:rsid w:val="00573251"/>
    <w:rsid w:val="005856EE"/>
    <w:rsid w:val="005F6030"/>
    <w:rsid w:val="00623B41"/>
    <w:rsid w:val="006463E5"/>
    <w:rsid w:val="00697A24"/>
    <w:rsid w:val="006B3BC6"/>
    <w:rsid w:val="00726D89"/>
    <w:rsid w:val="00755EC5"/>
    <w:rsid w:val="007613EC"/>
    <w:rsid w:val="00797350"/>
    <w:rsid w:val="007A2C2A"/>
    <w:rsid w:val="007D4B02"/>
    <w:rsid w:val="008070D7"/>
    <w:rsid w:val="00832C8C"/>
    <w:rsid w:val="00833037"/>
    <w:rsid w:val="00847962"/>
    <w:rsid w:val="00875933"/>
    <w:rsid w:val="00883157"/>
    <w:rsid w:val="008A7C76"/>
    <w:rsid w:val="008C3DB6"/>
    <w:rsid w:val="008F0BDB"/>
    <w:rsid w:val="00946A5D"/>
    <w:rsid w:val="00993337"/>
    <w:rsid w:val="009C1760"/>
    <w:rsid w:val="00A001CB"/>
    <w:rsid w:val="00A00A9D"/>
    <w:rsid w:val="00A24AE4"/>
    <w:rsid w:val="00A33AA4"/>
    <w:rsid w:val="00A412DC"/>
    <w:rsid w:val="00A842AA"/>
    <w:rsid w:val="00A85168"/>
    <w:rsid w:val="00A86876"/>
    <w:rsid w:val="00A977FD"/>
    <w:rsid w:val="00AB2CF9"/>
    <w:rsid w:val="00AF469E"/>
    <w:rsid w:val="00B23115"/>
    <w:rsid w:val="00B70678"/>
    <w:rsid w:val="00B8685E"/>
    <w:rsid w:val="00B9393C"/>
    <w:rsid w:val="00B94518"/>
    <w:rsid w:val="00BD1C9F"/>
    <w:rsid w:val="00C7599D"/>
    <w:rsid w:val="00C81F3B"/>
    <w:rsid w:val="00C86460"/>
    <w:rsid w:val="00CC4A57"/>
    <w:rsid w:val="00CF6C68"/>
    <w:rsid w:val="00D140BF"/>
    <w:rsid w:val="00D442A1"/>
    <w:rsid w:val="00D82824"/>
    <w:rsid w:val="00DF2CA8"/>
    <w:rsid w:val="00E87A9F"/>
    <w:rsid w:val="00EB2B90"/>
    <w:rsid w:val="00EE0D4C"/>
    <w:rsid w:val="00EE3E40"/>
    <w:rsid w:val="00EF53CF"/>
    <w:rsid w:val="00EF5500"/>
    <w:rsid w:val="00F2395E"/>
    <w:rsid w:val="00F6114B"/>
    <w:rsid w:val="00F63579"/>
    <w:rsid w:val="00F93FEE"/>
    <w:rsid w:val="00FA336C"/>
    <w:rsid w:val="00FC4FC6"/>
    <w:rsid w:val="00FE44A7"/>
    <w:rsid w:val="2FD00E4E"/>
    <w:rsid w:val="3388A157"/>
    <w:rsid w:val="6339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1918F1D"/>
  <w15:docId w15:val="{1695804B-327F-4E9B-8CAC-B244EC0AC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42AA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LexisNexisBase"/>
    <w:next w:val="LexisNexisList1"/>
    <w:link w:val="Heading1Char"/>
    <w:uiPriority w:val="9"/>
    <w:qFormat/>
    <w:rsid w:val="004E3850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LexisNexisBase"/>
    <w:next w:val="LexisNexisList2"/>
    <w:link w:val="Heading2Char"/>
    <w:uiPriority w:val="9"/>
    <w:unhideWhenUsed/>
    <w:qFormat/>
    <w:rsid w:val="004E3850"/>
    <w:pPr>
      <w:keepNext/>
      <w:keepLines/>
      <w:ind w:left="36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LexisNexisBase"/>
    <w:next w:val="LexisNexisList3"/>
    <w:link w:val="Heading3Char"/>
    <w:uiPriority w:val="9"/>
    <w:unhideWhenUsed/>
    <w:qFormat/>
    <w:rsid w:val="004E3850"/>
    <w:pPr>
      <w:keepNext/>
      <w:keepLines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LexisNexisBase"/>
    <w:next w:val="LexisNexisList4"/>
    <w:link w:val="Heading4Char"/>
    <w:uiPriority w:val="9"/>
    <w:semiHidden/>
    <w:unhideWhenUsed/>
    <w:qFormat/>
    <w:rsid w:val="004E3850"/>
    <w:pPr>
      <w:keepNext/>
      <w:keepLines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xisNexisBase">
    <w:name w:val="LexisNexisBase"/>
    <w:qFormat/>
    <w:rsid w:val="009C1760"/>
    <w:pPr>
      <w:spacing w:before="120" w:after="120" w:line="240" w:lineRule="auto"/>
    </w:pPr>
    <w:rPr>
      <w:rFonts w:ascii="Times New Roman" w:hAnsi="Times New Roman"/>
      <w:sz w:val="24"/>
    </w:rPr>
  </w:style>
  <w:style w:type="paragraph" w:customStyle="1" w:styleId="LexisNexisTitle">
    <w:name w:val="LexisNexisTitle"/>
    <w:basedOn w:val="LexisNexisBase"/>
    <w:next w:val="LexisNexisPara"/>
    <w:qFormat/>
    <w:rsid w:val="007A2C2A"/>
    <w:pPr>
      <w:jc w:val="center"/>
    </w:pPr>
    <w:rPr>
      <w:b/>
      <w:caps/>
    </w:rPr>
  </w:style>
  <w:style w:type="paragraph" w:customStyle="1" w:styleId="LexisNexisPara">
    <w:name w:val="LexisNexisPara"/>
    <w:basedOn w:val="LexisNexisBase"/>
    <w:qFormat/>
    <w:rsid w:val="00A33AA4"/>
  </w:style>
  <w:style w:type="paragraph" w:customStyle="1" w:styleId="LexisNexisPara1">
    <w:name w:val="LexisNexisPara1"/>
    <w:basedOn w:val="LexisNexisBase"/>
    <w:qFormat/>
    <w:rsid w:val="002C0E77"/>
    <w:pPr>
      <w:ind w:left="360"/>
    </w:pPr>
  </w:style>
  <w:style w:type="paragraph" w:customStyle="1" w:styleId="LexisNexisPara2">
    <w:name w:val="LexisNexisPara2"/>
    <w:basedOn w:val="LexisNexisBase"/>
    <w:qFormat/>
    <w:rsid w:val="002C0E77"/>
    <w:pPr>
      <w:ind w:left="936"/>
    </w:pPr>
  </w:style>
  <w:style w:type="paragraph" w:customStyle="1" w:styleId="LexisNexisPara3">
    <w:name w:val="LexisNexisPara3"/>
    <w:basedOn w:val="LexisNexisBase"/>
    <w:qFormat/>
    <w:rsid w:val="002C0E77"/>
    <w:pPr>
      <w:ind w:left="1440"/>
    </w:pPr>
  </w:style>
  <w:style w:type="paragraph" w:customStyle="1" w:styleId="LexisNexisPara4">
    <w:name w:val="LexisNexisPara4"/>
    <w:basedOn w:val="LexisNexisBase"/>
    <w:qFormat/>
    <w:rsid w:val="002C0E77"/>
    <w:pPr>
      <w:ind w:left="1944"/>
    </w:pPr>
  </w:style>
  <w:style w:type="paragraph" w:customStyle="1" w:styleId="LexisNexisList1">
    <w:name w:val="LexisNexisList1"/>
    <w:basedOn w:val="LexisNexisPara1"/>
    <w:qFormat/>
    <w:rsid w:val="006B3BC6"/>
    <w:pPr>
      <w:numPr>
        <w:numId w:val="3"/>
      </w:numPr>
      <w:spacing w:before="360"/>
    </w:pPr>
  </w:style>
  <w:style w:type="paragraph" w:customStyle="1" w:styleId="LexisNexisList2">
    <w:name w:val="LexisNexisList2"/>
    <w:basedOn w:val="LexisNexisPara2"/>
    <w:qFormat/>
    <w:rsid w:val="006B3BC6"/>
    <w:pPr>
      <w:numPr>
        <w:ilvl w:val="1"/>
        <w:numId w:val="3"/>
      </w:numPr>
    </w:pPr>
  </w:style>
  <w:style w:type="paragraph" w:customStyle="1" w:styleId="LexisNexisList3">
    <w:name w:val="LexisNexisList3"/>
    <w:basedOn w:val="LexisNexisPara3"/>
    <w:qFormat/>
    <w:rsid w:val="005F6030"/>
    <w:pPr>
      <w:numPr>
        <w:ilvl w:val="2"/>
        <w:numId w:val="3"/>
      </w:numPr>
    </w:pPr>
  </w:style>
  <w:style w:type="paragraph" w:customStyle="1" w:styleId="LexisNexisList4">
    <w:name w:val="LexisNexisList4"/>
    <w:basedOn w:val="LexisNexisPara4"/>
    <w:qFormat/>
    <w:rsid w:val="005F6030"/>
    <w:pPr>
      <w:numPr>
        <w:ilvl w:val="3"/>
        <w:numId w:val="3"/>
      </w:numPr>
    </w:pPr>
  </w:style>
  <w:style w:type="character" w:styleId="Hyperlink">
    <w:name w:val="Hyperlink"/>
    <w:basedOn w:val="DefaultParagraphFont"/>
    <w:uiPriority w:val="99"/>
    <w:unhideWhenUsed/>
    <w:rsid w:val="00F6114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E0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LexisNexisBase"/>
    <w:next w:val="LexisNexisBase"/>
    <w:autoRedefine/>
    <w:uiPriority w:val="39"/>
    <w:unhideWhenUsed/>
    <w:rsid w:val="006B3BC6"/>
    <w:pPr>
      <w:tabs>
        <w:tab w:val="right" w:leader="dot" w:pos="9350"/>
      </w:tabs>
    </w:pPr>
  </w:style>
  <w:style w:type="paragraph" w:styleId="Index1">
    <w:name w:val="index 1"/>
    <w:basedOn w:val="LexisNexisBase"/>
    <w:next w:val="Index2"/>
    <w:autoRedefine/>
    <w:uiPriority w:val="99"/>
    <w:semiHidden/>
    <w:unhideWhenUsed/>
    <w:rsid w:val="00EE0D4C"/>
    <w:pPr>
      <w:spacing w:after="0"/>
      <w:ind w:left="220" w:hanging="220"/>
    </w:pPr>
  </w:style>
  <w:style w:type="paragraph" w:styleId="Index2">
    <w:name w:val="index 2"/>
    <w:basedOn w:val="LexisNexisBase"/>
    <w:next w:val="LexisNexisBase"/>
    <w:autoRedefine/>
    <w:uiPriority w:val="99"/>
    <w:semiHidden/>
    <w:unhideWhenUsed/>
    <w:rsid w:val="00EE0D4C"/>
    <w:pPr>
      <w:spacing w:after="0"/>
      <w:ind w:left="440" w:hanging="220"/>
    </w:pPr>
  </w:style>
  <w:style w:type="paragraph" w:styleId="TOC2">
    <w:name w:val="toc 2"/>
    <w:basedOn w:val="LexisNexisBase"/>
    <w:next w:val="LexisNexisBase"/>
    <w:autoRedefine/>
    <w:uiPriority w:val="39"/>
    <w:unhideWhenUsed/>
    <w:rsid w:val="006B3BC6"/>
    <w:pPr>
      <w:ind w:left="216"/>
    </w:pPr>
  </w:style>
  <w:style w:type="paragraph" w:customStyle="1" w:styleId="LexisNexisSubTitle">
    <w:name w:val="LexisNexisSubTitle"/>
    <w:basedOn w:val="LexisNexisBase"/>
    <w:next w:val="LexisNexisList1"/>
    <w:qFormat/>
    <w:rsid w:val="00FC4FC6"/>
    <w:rPr>
      <w:b/>
    </w:rPr>
  </w:style>
  <w:style w:type="paragraph" w:customStyle="1" w:styleId="LexisNexisPageNumber">
    <w:name w:val="LexisNexisPageNumber"/>
    <w:basedOn w:val="LexisNexisBase"/>
    <w:qFormat/>
    <w:rsid w:val="003566F7"/>
    <w:pPr>
      <w:jc w:val="center"/>
    </w:pPr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385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3850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LexisNexisLetterhead">
    <w:name w:val="LexisNexisLetterhead"/>
    <w:basedOn w:val="LexisNexisBase"/>
    <w:qFormat/>
    <w:rsid w:val="00875933"/>
    <w:pPr>
      <w:spacing w:before="0" w:after="360" w:line="384" w:lineRule="auto"/>
      <w:contextualSpacing/>
    </w:pPr>
  </w:style>
  <w:style w:type="paragraph" w:customStyle="1" w:styleId="LexisNexisRegarding">
    <w:name w:val="LexisNexisRegarding"/>
    <w:basedOn w:val="LexisNexisBase"/>
    <w:next w:val="LexisNexisPara"/>
    <w:qFormat/>
    <w:rsid w:val="00875933"/>
    <w:pPr>
      <w:spacing w:before="480" w:after="360"/>
    </w:pPr>
  </w:style>
  <w:style w:type="paragraph" w:styleId="Header">
    <w:name w:val="header"/>
    <w:basedOn w:val="Normal"/>
    <w:link w:val="HeaderChar"/>
    <w:uiPriority w:val="99"/>
    <w:unhideWhenUsed/>
    <w:rsid w:val="00832C8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2C8C"/>
  </w:style>
  <w:style w:type="paragraph" w:styleId="Footer">
    <w:name w:val="footer"/>
    <w:basedOn w:val="Normal"/>
    <w:link w:val="FooterChar"/>
    <w:uiPriority w:val="99"/>
    <w:unhideWhenUsed/>
    <w:rsid w:val="00832C8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2C8C"/>
  </w:style>
  <w:style w:type="paragraph" w:customStyle="1" w:styleId="MarkUpIF1">
    <w:name w:val="MarkUpIF1"/>
    <w:basedOn w:val="Normal"/>
    <w:qFormat/>
    <w:rsid w:val="00375339"/>
    <w:pPr>
      <w:pBdr>
        <w:top w:val="double" w:sz="4" w:space="1" w:color="76923C" w:themeColor="accent3" w:themeShade="BF"/>
        <w:left w:val="double" w:sz="4" w:space="4" w:color="76923C" w:themeColor="accent3" w:themeShade="BF"/>
        <w:bottom w:val="double" w:sz="4" w:space="1" w:color="76923C" w:themeColor="accent3" w:themeShade="BF"/>
        <w:right w:val="double" w:sz="4" w:space="4" w:color="76923C" w:themeColor="accent3" w:themeShade="BF"/>
      </w:pBdr>
      <w:spacing w:before="120" w:after="120"/>
    </w:pPr>
    <w:rPr>
      <w:rFonts w:ascii="Times New Roman" w:hAnsi="Times New Roman"/>
      <w:color w:val="76923C" w:themeColor="accent3" w:themeShade="BF"/>
    </w:rPr>
  </w:style>
  <w:style w:type="paragraph" w:customStyle="1" w:styleId="MarkUpIF2">
    <w:name w:val="MarkUpIF2"/>
    <w:basedOn w:val="MarkUpIF1"/>
    <w:qFormat/>
    <w:rsid w:val="00375339"/>
    <w:pPr>
      <w:pBdr>
        <w:top w:val="double" w:sz="4" w:space="1" w:color="5F497A" w:themeColor="accent4" w:themeShade="BF"/>
        <w:left w:val="double" w:sz="4" w:space="4" w:color="5F497A" w:themeColor="accent4" w:themeShade="BF"/>
        <w:bottom w:val="double" w:sz="4" w:space="1" w:color="5F497A" w:themeColor="accent4" w:themeShade="BF"/>
        <w:right w:val="double" w:sz="4" w:space="4" w:color="5F497A" w:themeColor="accent4" w:themeShade="BF"/>
      </w:pBdr>
      <w:ind w:left="720"/>
    </w:pPr>
    <w:rPr>
      <w:color w:val="7030A0"/>
    </w:rPr>
  </w:style>
  <w:style w:type="paragraph" w:customStyle="1" w:styleId="MarkUpIF3">
    <w:name w:val="MarkUpIF3"/>
    <w:basedOn w:val="MarkUpIF2"/>
    <w:qFormat/>
    <w:rsid w:val="00375339"/>
    <w:pPr>
      <w:pBdr>
        <w:top w:val="double" w:sz="4" w:space="1" w:color="B8CCE4" w:themeColor="accent1" w:themeTint="66"/>
        <w:left w:val="double" w:sz="4" w:space="4" w:color="B8CCE4" w:themeColor="accent1" w:themeTint="66"/>
        <w:bottom w:val="double" w:sz="4" w:space="1" w:color="B8CCE4" w:themeColor="accent1" w:themeTint="66"/>
        <w:right w:val="double" w:sz="4" w:space="4" w:color="B8CCE4" w:themeColor="accent1" w:themeTint="66"/>
      </w:pBdr>
      <w:ind w:left="1440"/>
    </w:pPr>
    <w:rPr>
      <w:color w:val="548DD4" w:themeColor="text2" w:themeTint="99"/>
    </w:rPr>
  </w:style>
  <w:style w:type="paragraph" w:customStyle="1" w:styleId="MarkUpNote">
    <w:name w:val="MarkUpNote"/>
    <w:basedOn w:val="Normal"/>
    <w:qFormat/>
    <w:rsid w:val="00375339"/>
    <w:pPr>
      <w:pBdr>
        <w:top w:val="double" w:sz="4" w:space="1" w:color="984806" w:themeColor="accent6" w:themeShade="80"/>
        <w:left w:val="double" w:sz="4" w:space="4" w:color="984806" w:themeColor="accent6" w:themeShade="80"/>
        <w:bottom w:val="double" w:sz="4" w:space="1" w:color="984806" w:themeColor="accent6" w:themeShade="80"/>
        <w:right w:val="double" w:sz="4" w:space="4" w:color="984806" w:themeColor="accent6" w:themeShade="80"/>
      </w:pBdr>
      <w:spacing w:before="120" w:after="120"/>
    </w:pPr>
    <w:rPr>
      <w:rFonts w:ascii="Times New Roman" w:hAnsi="Times New Roman"/>
      <w:color w:val="984806" w:themeColor="accent6" w:themeShade="80"/>
    </w:rPr>
  </w:style>
  <w:style w:type="paragraph" w:customStyle="1" w:styleId="MarkUpRepeat">
    <w:name w:val="MarkUpRepeat"/>
    <w:basedOn w:val="Normal"/>
    <w:qFormat/>
    <w:rsid w:val="00375339"/>
    <w:pPr>
      <w:pBdr>
        <w:top w:val="double" w:sz="4" w:space="1" w:color="920000"/>
        <w:left w:val="double" w:sz="4" w:space="4" w:color="920000"/>
        <w:bottom w:val="double" w:sz="4" w:space="1" w:color="920000"/>
        <w:right w:val="double" w:sz="4" w:space="4" w:color="920000"/>
      </w:pBdr>
      <w:spacing w:before="120" w:after="120"/>
    </w:pPr>
    <w:rPr>
      <w:rFonts w:ascii="Times New Roman" w:hAnsi="Times New Roman"/>
      <w:color w:val="C40000"/>
    </w:rPr>
  </w:style>
  <w:style w:type="character" w:customStyle="1" w:styleId="Heading3Char">
    <w:name w:val="Heading 3 Char"/>
    <w:basedOn w:val="DefaultParagraphFont"/>
    <w:link w:val="Heading3"/>
    <w:uiPriority w:val="9"/>
    <w:rsid w:val="004E385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850"/>
    <w:rPr>
      <w:rFonts w:ascii="Times New Roman" w:eastAsiaTheme="majorEastAsia" w:hAnsi="Times New Roman" w:cstheme="majorBidi"/>
      <w:b/>
      <w:iCs/>
      <w:sz w:val="24"/>
    </w:rPr>
  </w:style>
  <w:style w:type="paragraph" w:customStyle="1" w:styleId="LexisNexisSignature">
    <w:name w:val="LexisNexisSignature"/>
    <w:basedOn w:val="LexisNexisPara"/>
    <w:qFormat/>
    <w:rsid w:val="00C86460"/>
    <w:pPr>
      <w:keepNext/>
      <w:keepLines/>
      <w:spacing w:before="0" w:after="0"/>
    </w:pPr>
  </w:style>
  <w:style w:type="paragraph" w:customStyle="1" w:styleId="LexisNexisParaCentered">
    <w:name w:val="LexisNexisParaCentered"/>
    <w:basedOn w:val="LexisNexisPara"/>
    <w:next w:val="LexisNexisPara"/>
    <w:qFormat/>
    <w:rsid w:val="000145D4"/>
    <w:pPr>
      <w:jc w:val="center"/>
    </w:pPr>
  </w:style>
  <w:style w:type="paragraph" w:customStyle="1" w:styleId="LexisNexisList7">
    <w:name w:val="LexisNexisList7"/>
    <w:basedOn w:val="LexisNexisPara1"/>
    <w:qFormat/>
    <w:rsid w:val="00C86460"/>
    <w:pPr>
      <w:numPr>
        <w:ilvl w:val="6"/>
        <w:numId w:val="3"/>
      </w:numPr>
      <w:spacing w:before="240"/>
    </w:pPr>
  </w:style>
  <w:style w:type="paragraph" w:customStyle="1" w:styleId="LexisNexisList8">
    <w:name w:val="LexisNexisList8"/>
    <w:basedOn w:val="LexisNexisPara2"/>
    <w:qFormat/>
    <w:rsid w:val="00C86460"/>
    <w:pPr>
      <w:numPr>
        <w:ilvl w:val="7"/>
        <w:numId w:val="3"/>
      </w:numPr>
    </w:pPr>
  </w:style>
  <w:style w:type="paragraph" w:customStyle="1" w:styleId="LexisNexisList9">
    <w:name w:val="LexisNexisList9"/>
    <w:basedOn w:val="LexisNexisPara3"/>
    <w:next w:val="LexisNexisList8"/>
    <w:qFormat/>
    <w:rsid w:val="00C86460"/>
    <w:pPr>
      <w:numPr>
        <w:ilvl w:val="8"/>
        <w:numId w:val="3"/>
      </w:numPr>
    </w:pPr>
  </w:style>
  <w:style w:type="paragraph" w:customStyle="1" w:styleId="LexisNexisList6">
    <w:name w:val="LexisNexisList6"/>
    <w:basedOn w:val="LexisNexisPara1"/>
    <w:next w:val="LexisNexisList7"/>
    <w:qFormat/>
    <w:rsid w:val="00AF469E"/>
    <w:pPr>
      <w:keepNext/>
      <w:numPr>
        <w:ilvl w:val="5"/>
        <w:numId w:val="3"/>
      </w:numPr>
    </w:pPr>
  </w:style>
  <w:style w:type="character" w:styleId="CommentReference">
    <w:name w:val="annotation reference"/>
    <w:basedOn w:val="DefaultParagraphFont"/>
    <w:uiPriority w:val="99"/>
    <w:semiHidden/>
    <w:unhideWhenUsed/>
    <w:rsid w:val="00A842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42A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42AA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42A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42A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24A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090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arcus\WCD%20Templates\LexisNexisStyle_1_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7FA797E5AC7345AAE8D4A5F34A2B75" ma:contentTypeVersion="" ma:contentTypeDescription="Create a new document." ma:contentTypeScope="" ma:versionID="eb504fb1e6f50819ba38d6ac5f70d823">
  <xsd:schema xmlns:xsd="http://www.w3.org/2001/XMLSchema" xmlns:xs="http://www.w3.org/2001/XMLSchema" xmlns:p="http://schemas.microsoft.com/office/2006/metadata/properties" xmlns:ns2="44716092-eb90-4576-81bc-6665237cf32f" xmlns:ns3="6f2ba9ba-1db7-4d66-a3a5-fda90fa7354b" targetNamespace="http://schemas.microsoft.com/office/2006/metadata/properties" ma:root="true" ma:fieldsID="a9fdfddf1146bddab44cdb463531fb58" ns2:_="" ns3:_="">
    <xsd:import namespace="44716092-eb90-4576-81bc-6665237cf32f"/>
    <xsd:import namespace="6f2ba9ba-1db7-4d66-a3a5-fda90fa735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716092-eb90-4576-81bc-6665237cf32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2ba9ba-1db7-4d66-a3a5-fda90fa735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B9E0E7-5522-4BEF-9DB8-DD4CE5211D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D83B773-3F04-472F-B421-65F4AED2A5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EFA509-C4B4-48EF-A8FA-31D431ABB3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716092-eb90-4576-81bc-6665237cf32f"/>
    <ds:schemaRef ds:uri="6f2ba9ba-1db7-4d66-a3a5-fda90fa735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B8A6866-66CE-46F1-B4FA-8D680534B7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LexisNexisStyle_1_1</Template>
  <TotalTime>15</TotalTime>
  <Pages>2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Reed Elsevier</Company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Pruna, Marco D. (REPH-MNL )</dc:creator>
  <cp:lastModifiedBy>Chardie</cp:lastModifiedBy>
  <cp:revision>7</cp:revision>
  <dcterms:created xsi:type="dcterms:W3CDTF">2020-09-17T03:27:00Z</dcterms:created>
  <dcterms:modified xsi:type="dcterms:W3CDTF">2020-10-19T23:53:00Z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0x0101005E7FA797E5AC7345AAE8D4A5F34A2B75</vt:lpwstr>
  </property>
</Properties>
</file>