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BFB48B" w14:textId="3427D9D8" w:rsidR="00DF66F8" w:rsidRDefault="00DF66F8" w:rsidP="00DF66F8">
      <w:pPr>
        <w:pStyle w:val="LexisNexisPara"/>
      </w:pPr>
      <w:bookmarkStart w:id="0" w:name="_GoBack"/>
      <w:bookmarkEnd w:id="0"/>
      <w:r>
        <w:t>IN THE CIRCUIT COURT OF THE [NUMBER] JUDICIAL CIRCUIT [NAME] COUNTY, ILLINOIS</w:t>
      </w:r>
    </w:p>
    <w:p w14:paraId="77DCF481" w14:textId="77777777" w:rsidR="00A56966" w:rsidRDefault="00A56966" w:rsidP="00DF66F8">
      <w:pPr>
        <w:pStyle w:val="LexisNexisPara"/>
      </w:pPr>
    </w:p>
    <w:tbl>
      <w:tblPr>
        <w:tblW w:w="0" w:type="auto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3557"/>
        <w:gridCol w:w="3528"/>
        <w:gridCol w:w="2275"/>
      </w:tblGrid>
      <w:tr w:rsidR="00F31B2A" w14:paraId="01CDC842" w14:textId="77777777" w:rsidTr="00F31B2A">
        <w:trPr>
          <w:jc w:val="center"/>
        </w:trPr>
        <w:tc>
          <w:tcPr>
            <w:tcW w:w="3557" w:type="dxa"/>
            <w:tcBorders>
              <w:bottom w:val="nil"/>
              <w:right w:val="nil"/>
            </w:tcBorders>
            <w:tcMar>
              <w:top w:w="0" w:type="dxa"/>
              <w:bottom w:w="0" w:type="dxa"/>
              <w:right w:w="0" w:type="dxa"/>
            </w:tcMar>
          </w:tcPr>
          <w:p w14:paraId="027DE0D0" w14:textId="77777777" w:rsidR="00F31B2A" w:rsidRDefault="00F31B2A" w:rsidP="00F31B2A">
            <w:pPr>
              <w:pStyle w:val="LexisNexisPara"/>
            </w:pPr>
            <w:r>
              <w:t>[name of plaintiff],</w:t>
            </w:r>
          </w:p>
        </w:tc>
        <w:tc>
          <w:tcPr>
            <w:tcW w:w="3528" w:type="dxa"/>
            <w:tcBorders>
              <w:bottom w:val="nil"/>
              <w:right w:val="nil"/>
            </w:tcBorders>
            <w:tcMar>
              <w:top w:w="0" w:type="dxa"/>
              <w:bottom w:w="0" w:type="dxa"/>
              <w:right w:w="0" w:type="dxa"/>
            </w:tcMar>
          </w:tcPr>
          <w:p w14:paraId="32263466" w14:textId="77777777" w:rsidR="00F31B2A" w:rsidRDefault="00F31B2A" w:rsidP="00F31B2A">
            <w:pPr>
              <w:pStyle w:val="LexisNexisPara"/>
            </w:pPr>
            <w:r>
              <w:t xml:space="preserve"> </w:t>
            </w:r>
          </w:p>
        </w:tc>
        <w:tc>
          <w:tcPr>
            <w:tcW w:w="2275" w:type="dxa"/>
            <w:tcBorders>
              <w:bottom w:val="nil"/>
            </w:tcBorders>
            <w:tcMar>
              <w:top w:w="0" w:type="dxa"/>
              <w:bottom w:w="0" w:type="dxa"/>
              <w:right w:w="0" w:type="dxa"/>
            </w:tcMar>
          </w:tcPr>
          <w:p w14:paraId="7EB506AB" w14:textId="77777777" w:rsidR="00F31B2A" w:rsidRDefault="00F31B2A" w:rsidP="00F31B2A">
            <w:pPr>
              <w:pStyle w:val="LexisNexisPara"/>
            </w:pPr>
            <w:r>
              <w:t xml:space="preserve"> </w:t>
            </w:r>
          </w:p>
        </w:tc>
      </w:tr>
      <w:tr w:rsidR="00F31B2A" w14:paraId="14641947" w14:textId="77777777" w:rsidTr="00F31B2A">
        <w:trPr>
          <w:jc w:val="center"/>
        </w:trPr>
        <w:tc>
          <w:tcPr>
            <w:tcW w:w="3557" w:type="dxa"/>
            <w:tcBorders>
              <w:bottom w:val="nil"/>
              <w:right w:val="nil"/>
            </w:tcBorders>
            <w:tcMar>
              <w:top w:w="0" w:type="dxa"/>
              <w:bottom w:w="0" w:type="dxa"/>
              <w:right w:w="0" w:type="dxa"/>
            </w:tcMar>
          </w:tcPr>
          <w:p w14:paraId="4E884273" w14:textId="77777777" w:rsidR="00F31B2A" w:rsidRDefault="00F31B2A" w:rsidP="00F31B2A">
            <w:pPr>
              <w:pStyle w:val="LexisNexisPara"/>
            </w:pPr>
            <w:r>
              <w:t xml:space="preserve"> </w:t>
            </w:r>
          </w:p>
        </w:tc>
        <w:tc>
          <w:tcPr>
            <w:tcW w:w="3528" w:type="dxa"/>
            <w:tcBorders>
              <w:bottom w:val="nil"/>
              <w:right w:val="nil"/>
            </w:tcBorders>
            <w:tcMar>
              <w:top w:w="0" w:type="dxa"/>
              <w:bottom w:w="0" w:type="dxa"/>
              <w:right w:w="0" w:type="dxa"/>
            </w:tcMar>
          </w:tcPr>
          <w:p w14:paraId="5C6A11A4" w14:textId="77777777" w:rsidR="00F31B2A" w:rsidRDefault="00F31B2A" w:rsidP="00F31B2A">
            <w:pPr>
              <w:pStyle w:val="LexisNexisPara"/>
            </w:pPr>
            <w:r>
              <w:t>Plaintiff(s),</w:t>
            </w:r>
          </w:p>
        </w:tc>
        <w:tc>
          <w:tcPr>
            <w:tcW w:w="2275" w:type="dxa"/>
            <w:tcBorders>
              <w:bottom w:val="nil"/>
            </w:tcBorders>
            <w:tcMar>
              <w:top w:w="0" w:type="dxa"/>
              <w:bottom w:w="0" w:type="dxa"/>
              <w:right w:w="0" w:type="dxa"/>
            </w:tcMar>
          </w:tcPr>
          <w:p w14:paraId="6C33A594" w14:textId="77777777" w:rsidR="00F31B2A" w:rsidRDefault="00F31B2A" w:rsidP="00F31B2A">
            <w:pPr>
              <w:pStyle w:val="LexisNexisPara"/>
            </w:pPr>
            <w:r>
              <w:t xml:space="preserve"> </w:t>
            </w:r>
          </w:p>
        </w:tc>
      </w:tr>
      <w:tr w:rsidR="00F31B2A" w14:paraId="3513BF67" w14:textId="77777777" w:rsidTr="00F31B2A">
        <w:trPr>
          <w:jc w:val="center"/>
        </w:trPr>
        <w:tc>
          <w:tcPr>
            <w:tcW w:w="3557" w:type="dxa"/>
            <w:tcBorders>
              <w:bottom w:val="nil"/>
              <w:right w:val="nil"/>
            </w:tcBorders>
            <w:tcMar>
              <w:top w:w="0" w:type="dxa"/>
              <w:bottom w:w="0" w:type="dxa"/>
              <w:right w:w="0" w:type="dxa"/>
            </w:tcMar>
          </w:tcPr>
          <w:p w14:paraId="5F2A6BAB" w14:textId="77777777" w:rsidR="00F31B2A" w:rsidRDefault="00F31B2A" w:rsidP="00F31B2A">
            <w:pPr>
              <w:pStyle w:val="LexisNexisPara"/>
            </w:pPr>
            <w:r>
              <w:t>vs.</w:t>
            </w:r>
          </w:p>
        </w:tc>
        <w:tc>
          <w:tcPr>
            <w:tcW w:w="3528" w:type="dxa"/>
            <w:tcBorders>
              <w:bottom w:val="nil"/>
              <w:right w:val="nil"/>
            </w:tcBorders>
            <w:tcMar>
              <w:top w:w="0" w:type="dxa"/>
              <w:bottom w:w="0" w:type="dxa"/>
              <w:right w:w="0" w:type="dxa"/>
            </w:tcMar>
          </w:tcPr>
          <w:p w14:paraId="797165C5" w14:textId="77777777" w:rsidR="00F31B2A" w:rsidRDefault="00F31B2A" w:rsidP="00F31B2A">
            <w:pPr>
              <w:pStyle w:val="LexisNexisPara"/>
            </w:pPr>
            <w:r>
              <w:t xml:space="preserve"> </w:t>
            </w:r>
          </w:p>
        </w:tc>
        <w:tc>
          <w:tcPr>
            <w:tcW w:w="2275" w:type="dxa"/>
            <w:tcBorders>
              <w:bottom w:val="nil"/>
            </w:tcBorders>
            <w:tcMar>
              <w:top w:w="0" w:type="dxa"/>
              <w:bottom w:w="0" w:type="dxa"/>
              <w:right w:w="0" w:type="dxa"/>
            </w:tcMar>
          </w:tcPr>
          <w:p w14:paraId="0E5A30ED" w14:textId="77777777" w:rsidR="00F31B2A" w:rsidRDefault="00F31B2A" w:rsidP="00F31B2A">
            <w:pPr>
              <w:pStyle w:val="LexisNexisPara"/>
            </w:pPr>
            <w:r>
              <w:t>Case No. number</w:t>
            </w:r>
          </w:p>
        </w:tc>
      </w:tr>
      <w:tr w:rsidR="00F31B2A" w14:paraId="1D77CA0D" w14:textId="77777777" w:rsidTr="00F31B2A">
        <w:trPr>
          <w:jc w:val="center"/>
        </w:trPr>
        <w:tc>
          <w:tcPr>
            <w:tcW w:w="3557" w:type="dxa"/>
            <w:tcBorders>
              <w:bottom w:val="nil"/>
              <w:right w:val="nil"/>
            </w:tcBorders>
            <w:tcMar>
              <w:top w:w="0" w:type="dxa"/>
              <w:bottom w:w="0" w:type="dxa"/>
              <w:right w:w="0" w:type="dxa"/>
            </w:tcMar>
          </w:tcPr>
          <w:p w14:paraId="51A29AF3" w14:textId="77777777" w:rsidR="00F31B2A" w:rsidRDefault="00F31B2A" w:rsidP="00F31B2A">
            <w:pPr>
              <w:pStyle w:val="LexisNexisPara"/>
            </w:pPr>
            <w:r>
              <w:t>[name(s) of defendant(s)],</w:t>
            </w:r>
          </w:p>
        </w:tc>
        <w:tc>
          <w:tcPr>
            <w:tcW w:w="3528" w:type="dxa"/>
            <w:tcBorders>
              <w:bottom w:val="nil"/>
              <w:right w:val="nil"/>
            </w:tcBorders>
            <w:tcMar>
              <w:top w:w="0" w:type="dxa"/>
              <w:bottom w:w="0" w:type="dxa"/>
              <w:right w:w="0" w:type="dxa"/>
            </w:tcMar>
          </w:tcPr>
          <w:p w14:paraId="661F2F85" w14:textId="77777777" w:rsidR="00F31B2A" w:rsidRDefault="00F31B2A" w:rsidP="00F31B2A">
            <w:pPr>
              <w:pStyle w:val="LexisNexisPara"/>
            </w:pPr>
            <w:r>
              <w:t xml:space="preserve"> </w:t>
            </w:r>
          </w:p>
        </w:tc>
        <w:tc>
          <w:tcPr>
            <w:tcW w:w="2275" w:type="dxa"/>
            <w:tcBorders>
              <w:bottom w:val="nil"/>
            </w:tcBorders>
            <w:tcMar>
              <w:top w:w="0" w:type="dxa"/>
              <w:bottom w:w="0" w:type="dxa"/>
              <w:right w:w="0" w:type="dxa"/>
            </w:tcMar>
          </w:tcPr>
          <w:p w14:paraId="556EF9F3" w14:textId="77777777" w:rsidR="00F31B2A" w:rsidRDefault="00F31B2A" w:rsidP="00F31B2A">
            <w:pPr>
              <w:pStyle w:val="LexisNexisPara"/>
            </w:pPr>
            <w:r>
              <w:t xml:space="preserve"> </w:t>
            </w:r>
          </w:p>
        </w:tc>
      </w:tr>
      <w:tr w:rsidR="00F31B2A" w14:paraId="374BA395" w14:textId="77777777" w:rsidTr="00F31B2A">
        <w:trPr>
          <w:jc w:val="center"/>
        </w:trPr>
        <w:tc>
          <w:tcPr>
            <w:tcW w:w="3557" w:type="dxa"/>
            <w:tcBorders>
              <w:right w:val="nil"/>
            </w:tcBorders>
            <w:tcMar>
              <w:top w:w="0" w:type="dxa"/>
              <w:bottom w:w="0" w:type="dxa"/>
              <w:right w:w="0" w:type="dxa"/>
            </w:tcMar>
          </w:tcPr>
          <w:p w14:paraId="178F2858" w14:textId="77777777" w:rsidR="00F31B2A" w:rsidRDefault="00F31B2A" w:rsidP="00F31B2A">
            <w:pPr>
              <w:pStyle w:val="LexisNexisPara"/>
            </w:pPr>
            <w:r>
              <w:t xml:space="preserve"> </w:t>
            </w:r>
          </w:p>
        </w:tc>
        <w:tc>
          <w:tcPr>
            <w:tcW w:w="3528" w:type="dxa"/>
            <w:tcBorders>
              <w:right w:val="nil"/>
            </w:tcBorders>
            <w:tcMar>
              <w:top w:w="0" w:type="dxa"/>
              <w:bottom w:w="0" w:type="dxa"/>
              <w:right w:w="0" w:type="dxa"/>
            </w:tcMar>
          </w:tcPr>
          <w:p w14:paraId="6A0B86B7" w14:textId="77777777" w:rsidR="00F31B2A" w:rsidRDefault="00F31B2A" w:rsidP="00F31B2A">
            <w:pPr>
              <w:pStyle w:val="LexisNexisPara"/>
            </w:pPr>
            <w:r>
              <w:t>Defendant(s).</w:t>
            </w:r>
          </w:p>
        </w:tc>
        <w:tc>
          <w:tcPr>
            <w:tcW w:w="2275" w:type="dxa"/>
            <w:tcMar>
              <w:top w:w="0" w:type="dxa"/>
              <w:bottom w:w="0" w:type="dxa"/>
              <w:right w:w="0" w:type="dxa"/>
            </w:tcMar>
          </w:tcPr>
          <w:p w14:paraId="573C1703" w14:textId="77777777" w:rsidR="00F31B2A" w:rsidRDefault="00F31B2A" w:rsidP="00F31B2A">
            <w:pPr>
              <w:pStyle w:val="LexisNexisPara"/>
            </w:pPr>
            <w:r>
              <w:t xml:space="preserve"> </w:t>
            </w:r>
          </w:p>
        </w:tc>
      </w:tr>
    </w:tbl>
    <w:p w14:paraId="2B59EEB8" w14:textId="77777777" w:rsidR="00A56966" w:rsidRDefault="00A56966" w:rsidP="000755CD">
      <w:pPr>
        <w:pStyle w:val="LexisNexisSubTitle"/>
      </w:pPr>
    </w:p>
    <w:p w14:paraId="6BCF6EA2" w14:textId="3512BFEE" w:rsidR="00DF66F8" w:rsidRPr="000755CD" w:rsidRDefault="00DF66F8" w:rsidP="000755CD">
      <w:pPr>
        <w:pStyle w:val="LexisNexisSubTitle"/>
      </w:pPr>
      <w:r w:rsidRPr="000755CD">
        <w:t>NOTICE OF INTENT TO REDEEM (735 ILCS 5/15-1503(e))</w:t>
      </w:r>
    </w:p>
    <w:p w14:paraId="0FD41F16" w14:textId="77777777" w:rsidR="00DF66F8" w:rsidRDefault="00DF66F8" w:rsidP="00DF66F8">
      <w:pPr>
        <w:pStyle w:val="LexisNexisPara1"/>
      </w:pPr>
      <w:r>
        <w:t>You are hereby notified that [name of party intending to redeem] intends to redeem the mortgaged property at issue in this case on [date intended for redemption].</w:t>
      </w:r>
    </w:p>
    <w:p w14:paraId="57B94790" w14:textId="77777777" w:rsidR="00DF66F8" w:rsidRDefault="00DF66F8" w:rsidP="00DF66F8">
      <w:pPr>
        <w:pStyle w:val="LexisNexisPara1"/>
      </w:pPr>
      <w:r>
        <w:t>The current address of [name of party intending to redeem] for the purposes of receiving notice is [address].</w:t>
      </w:r>
    </w:p>
    <w:p w14:paraId="79FB3E78" w14:textId="77777777" w:rsidR="00DF66F8" w:rsidRDefault="00DF66F8" w:rsidP="00DF66F8">
      <w:pPr>
        <w:pStyle w:val="LexisNexisPara1"/>
      </w:pPr>
      <w:r>
        <w:t>[attorney number (if applicable)]</w:t>
      </w:r>
    </w:p>
    <w:p w14:paraId="369875A9" w14:textId="77777777" w:rsidR="00DF66F8" w:rsidRDefault="00DF66F8" w:rsidP="00DF66F8">
      <w:pPr>
        <w:pStyle w:val="LexisNexisPara1"/>
      </w:pPr>
      <w:r>
        <w:t>[firm name]</w:t>
      </w:r>
    </w:p>
    <w:p w14:paraId="11E695CF" w14:textId="77777777" w:rsidR="00DF66F8" w:rsidRDefault="00DF66F8" w:rsidP="00DF66F8">
      <w:pPr>
        <w:pStyle w:val="LexisNexisPara1"/>
      </w:pPr>
      <w:r>
        <w:t>Attorney for [client name]</w:t>
      </w:r>
    </w:p>
    <w:p w14:paraId="560DEFA1" w14:textId="77777777" w:rsidR="00DF66F8" w:rsidRDefault="00DF66F8" w:rsidP="00DF66F8">
      <w:pPr>
        <w:pStyle w:val="LexisNexisPara1"/>
      </w:pPr>
      <w:r>
        <w:t>[address]</w:t>
      </w:r>
    </w:p>
    <w:p w14:paraId="6FAECDA0" w14:textId="77777777" w:rsidR="00DF66F8" w:rsidRDefault="00DF66F8" w:rsidP="00DF66F8">
      <w:pPr>
        <w:pStyle w:val="LexisNexisPara1"/>
      </w:pPr>
      <w:r>
        <w:t>[city/state/zip]</w:t>
      </w:r>
    </w:p>
    <w:p w14:paraId="201360AC" w14:textId="77777777" w:rsidR="00DF66F8" w:rsidRDefault="00DF66F8" w:rsidP="00DF66F8">
      <w:pPr>
        <w:pStyle w:val="LexisNexisPara1"/>
      </w:pPr>
      <w:r>
        <w:t>[phone number]</w:t>
      </w:r>
    </w:p>
    <w:p w14:paraId="22706F8B" w14:textId="77777777" w:rsidR="00DF66F8" w:rsidRDefault="00DF66F8" w:rsidP="00DF66F8">
      <w:pPr>
        <w:pStyle w:val="LexisNexisPara1"/>
      </w:pPr>
      <w:r>
        <w:t>[fax number]</w:t>
      </w:r>
    </w:p>
    <w:p w14:paraId="4E73DECB" w14:textId="77777777" w:rsidR="003676F9" w:rsidRPr="00A001CB" w:rsidRDefault="00DF66F8" w:rsidP="00DF66F8">
      <w:pPr>
        <w:pStyle w:val="LexisNexisPara1"/>
      </w:pPr>
      <w:r>
        <w:t>[email]</w:t>
      </w:r>
    </w:p>
    <w:sectPr w:rsidR="003676F9" w:rsidRPr="00A001CB" w:rsidSect="003566F7"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09DDC2" w14:textId="77777777" w:rsidR="004E48D7" w:rsidRDefault="004E48D7">
      <w:r>
        <w:separator/>
      </w:r>
    </w:p>
  </w:endnote>
  <w:endnote w:type="continuationSeparator" w:id="0">
    <w:p w14:paraId="5BA36DE9" w14:textId="77777777" w:rsidR="004E48D7" w:rsidRDefault="004E48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14:paraId="777A30B5" w14:textId="77777777" w:rsidTr="2FD00E4E">
      <w:tc>
        <w:tcPr>
          <w:tcW w:w="3120" w:type="dxa"/>
        </w:tcPr>
        <w:p w14:paraId="7DFBFE4A" w14:textId="77777777"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14:paraId="475762C8" w14:textId="77777777"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14:paraId="7E755CE8" w14:textId="77777777" w:rsidR="2FD00E4E" w:rsidRDefault="2FD00E4E" w:rsidP="2FD00E4E">
          <w:pPr>
            <w:pStyle w:val="Header"/>
            <w:ind w:right="-115"/>
            <w:jc w:val="right"/>
          </w:pPr>
        </w:p>
      </w:tc>
    </w:tr>
  </w:tbl>
  <w:p w14:paraId="25AB767C" w14:textId="77777777" w:rsidR="2FD00E4E" w:rsidRDefault="2FD00E4E" w:rsidP="2FD00E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36ED88" w14:textId="77777777" w:rsidR="004E48D7" w:rsidRDefault="004E48D7">
      <w:r>
        <w:separator/>
      </w:r>
    </w:p>
  </w:footnote>
  <w:footnote w:type="continuationSeparator" w:id="0">
    <w:p w14:paraId="30F204CE" w14:textId="77777777" w:rsidR="004E48D7" w:rsidRDefault="004E48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14:paraId="72FA6447" w14:textId="77777777" w:rsidTr="2FD00E4E">
      <w:tc>
        <w:tcPr>
          <w:tcW w:w="3120" w:type="dxa"/>
        </w:tcPr>
        <w:p w14:paraId="7FF0D480" w14:textId="77777777"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14:paraId="55153147" w14:textId="77777777"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14:paraId="29105785" w14:textId="77777777" w:rsidR="2FD00E4E" w:rsidRDefault="2FD00E4E" w:rsidP="2FD00E4E">
          <w:pPr>
            <w:pStyle w:val="Header"/>
            <w:ind w:right="-115"/>
            <w:jc w:val="right"/>
          </w:pPr>
        </w:p>
      </w:tc>
    </w:tr>
  </w:tbl>
  <w:p w14:paraId="0AE5E544" w14:textId="77777777" w:rsidR="2FD00E4E" w:rsidRDefault="2FD00E4E" w:rsidP="2FD00E4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61C8E"/>
    <w:multiLevelType w:val="hybridMultilevel"/>
    <w:tmpl w:val="62302674"/>
    <w:lvl w:ilvl="0" w:tplc="9850C40A">
      <w:start w:val="1"/>
      <w:numFmt w:val="decimal"/>
      <w:lvlText w:val="%1."/>
      <w:lvlJc w:val="left"/>
      <w:pPr>
        <w:ind w:left="720" w:hanging="360"/>
      </w:pPr>
    </w:lvl>
    <w:lvl w:ilvl="1" w:tplc="501CCF80">
      <w:start w:val="1"/>
      <w:numFmt w:val="lowerLetter"/>
      <w:lvlText w:val="%2."/>
      <w:lvlJc w:val="left"/>
      <w:pPr>
        <w:ind w:left="1440" w:hanging="360"/>
      </w:pPr>
    </w:lvl>
    <w:lvl w:ilvl="2" w:tplc="110A1416">
      <w:start w:val="1"/>
      <w:numFmt w:val="lowerRoman"/>
      <w:lvlText w:val="%3."/>
      <w:lvlJc w:val="right"/>
      <w:pPr>
        <w:ind w:left="2160" w:hanging="180"/>
      </w:pPr>
    </w:lvl>
    <w:lvl w:ilvl="3" w:tplc="002023DC">
      <w:start w:val="1"/>
      <w:numFmt w:val="decimal"/>
      <w:lvlText w:val="%4."/>
      <w:lvlJc w:val="left"/>
      <w:pPr>
        <w:ind w:left="2880" w:hanging="360"/>
      </w:pPr>
    </w:lvl>
    <w:lvl w:ilvl="4" w:tplc="33CA4CB2">
      <w:start w:val="1"/>
      <w:numFmt w:val="lowerLetter"/>
      <w:lvlText w:val="%5."/>
      <w:lvlJc w:val="left"/>
      <w:pPr>
        <w:ind w:left="3600" w:hanging="360"/>
      </w:pPr>
    </w:lvl>
    <w:lvl w:ilvl="5" w:tplc="D5FCB21A">
      <w:start w:val="1"/>
      <w:numFmt w:val="lowerRoman"/>
      <w:lvlText w:val="%6."/>
      <w:lvlJc w:val="right"/>
      <w:pPr>
        <w:ind w:left="4320" w:hanging="180"/>
      </w:pPr>
    </w:lvl>
    <w:lvl w:ilvl="6" w:tplc="1A2093DC">
      <w:start w:val="1"/>
      <w:numFmt w:val="decimal"/>
      <w:lvlText w:val="%7."/>
      <w:lvlJc w:val="left"/>
      <w:pPr>
        <w:ind w:left="5040" w:hanging="360"/>
      </w:pPr>
    </w:lvl>
    <w:lvl w:ilvl="7" w:tplc="F60A6342">
      <w:start w:val="1"/>
      <w:numFmt w:val="lowerLetter"/>
      <w:lvlText w:val="%8."/>
      <w:lvlJc w:val="left"/>
      <w:pPr>
        <w:ind w:left="5760" w:hanging="360"/>
      </w:pPr>
    </w:lvl>
    <w:lvl w:ilvl="8" w:tplc="6A606D4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113255"/>
    <w:multiLevelType w:val="hybridMultilevel"/>
    <w:tmpl w:val="40F2D908"/>
    <w:lvl w:ilvl="0" w:tplc="9C9225A8">
      <w:start w:val="1"/>
      <w:numFmt w:val="decimal"/>
      <w:lvlText w:val="%1."/>
      <w:lvlJc w:val="left"/>
      <w:pPr>
        <w:ind w:left="720" w:hanging="360"/>
      </w:pPr>
    </w:lvl>
    <w:lvl w:ilvl="1" w:tplc="003E9924">
      <w:start w:val="1"/>
      <w:numFmt w:val="lowerLetter"/>
      <w:lvlText w:val="%2."/>
      <w:lvlJc w:val="left"/>
      <w:pPr>
        <w:ind w:left="1440" w:hanging="360"/>
      </w:pPr>
    </w:lvl>
    <w:lvl w:ilvl="2" w:tplc="8D86B104">
      <w:start w:val="1"/>
      <w:numFmt w:val="lowerRoman"/>
      <w:lvlText w:val="%3."/>
      <w:lvlJc w:val="right"/>
      <w:pPr>
        <w:ind w:left="2160" w:hanging="180"/>
      </w:pPr>
    </w:lvl>
    <w:lvl w:ilvl="3" w:tplc="82EC0AFE">
      <w:start w:val="1"/>
      <w:numFmt w:val="decimal"/>
      <w:lvlText w:val="%4."/>
      <w:lvlJc w:val="left"/>
      <w:pPr>
        <w:ind w:left="2880" w:hanging="360"/>
      </w:pPr>
    </w:lvl>
    <w:lvl w:ilvl="4" w:tplc="F3882CCC">
      <w:start w:val="1"/>
      <w:numFmt w:val="lowerLetter"/>
      <w:lvlText w:val="%5."/>
      <w:lvlJc w:val="left"/>
      <w:pPr>
        <w:ind w:left="3600" w:hanging="360"/>
      </w:pPr>
    </w:lvl>
    <w:lvl w:ilvl="5" w:tplc="EAFAFEDA">
      <w:start w:val="1"/>
      <w:numFmt w:val="lowerRoman"/>
      <w:lvlText w:val="%6."/>
      <w:lvlJc w:val="right"/>
      <w:pPr>
        <w:ind w:left="4320" w:hanging="180"/>
      </w:pPr>
    </w:lvl>
    <w:lvl w:ilvl="6" w:tplc="94B0AFEC">
      <w:start w:val="1"/>
      <w:numFmt w:val="decimal"/>
      <w:lvlText w:val="%7."/>
      <w:lvlJc w:val="left"/>
      <w:pPr>
        <w:ind w:left="5040" w:hanging="360"/>
      </w:pPr>
    </w:lvl>
    <w:lvl w:ilvl="7" w:tplc="63CC28B0">
      <w:start w:val="1"/>
      <w:numFmt w:val="lowerLetter"/>
      <w:lvlText w:val="%8."/>
      <w:lvlJc w:val="left"/>
      <w:pPr>
        <w:ind w:left="5760" w:hanging="360"/>
      </w:pPr>
    </w:lvl>
    <w:lvl w:ilvl="8" w:tplc="64E409C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38154E"/>
    <w:multiLevelType w:val="multilevel"/>
    <w:tmpl w:val="57724806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404009B9"/>
    <w:multiLevelType w:val="multilevel"/>
    <w:tmpl w:val="445E353C"/>
    <w:name w:val="LexisNexisSimpleNumbering"/>
    <w:lvl w:ilvl="0">
      <w:start w:val="1"/>
      <w:numFmt w:val="decimal"/>
      <w:pStyle w:val="LexisNexisList1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exisNexisList2"/>
      <w:lvlText w:val="(%2)"/>
      <w:lvlJc w:val="left"/>
      <w:pPr>
        <w:tabs>
          <w:tab w:val="num" w:pos="936"/>
        </w:tabs>
        <w:ind w:left="936" w:hanging="576"/>
      </w:pPr>
      <w:rPr>
        <w:rFonts w:hint="default"/>
        <w:b w:val="0"/>
        <w:i w:val="0"/>
      </w:rPr>
    </w:lvl>
    <w:lvl w:ilvl="2">
      <w:start w:val="1"/>
      <w:numFmt w:val="lowerRoman"/>
      <w:pStyle w:val="LexisNexisList3"/>
      <w:lvlText w:val="(%3)"/>
      <w:lvlJc w:val="left"/>
      <w:pPr>
        <w:tabs>
          <w:tab w:val="num" w:pos="1440"/>
        </w:tabs>
        <w:ind w:left="1440" w:hanging="504"/>
      </w:pPr>
      <w:rPr>
        <w:rFonts w:hint="default"/>
      </w:rPr>
    </w:lvl>
    <w:lvl w:ilvl="3">
      <w:start w:val="1"/>
      <w:numFmt w:val="upperLetter"/>
      <w:pStyle w:val="LexisNexisList4"/>
      <w:lvlText w:val="(%4)"/>
      <w:lvlJc w:val="left"/>
      <w:pPr>
        <w:tabs>
          <w:tab w:val="num" w:pos="1944"/>
        </w:tabs>
        <w:ind w:left="1944" w:hanging="504"/>
      </w:pPr>
      <w:rPr>
        <w:rFonts w:hint="default"/>
      </w:rPr>
    </w:lvl>
    <w:lvl w:ilvl="4">
      <w:start w:val="1"/>
      <w:numFmt w:val="upperRoman"/>
      <w:lvlText w:val="%5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5">
      <w:start w:val="1"/>
      <w:numFmt w:val="upperLetter"/>
      <w:pStyle w:val="LexisNexisList6"/>
      <w:suff w:val="nothing"/>
      <w:lvlText w:val="%6"/>
      <w:lvlJc w:val="left"/>
      <w:pPr>
        <w:ind w:left="0" w:firstLine="0"/>
      </w:pPr>
      <w:rPr>
        <w:rFonts w:hint="default"/>
        <w:caps/>
      </w:rPr>
    </w:lvl>
    <w:lvl w:ilvl="6">
      <w:start w:val="1"/>
      <w:numFmt w:val="decimal"/>
      <w:pStyle w:val="LexisNexisList7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pStyle w:val="LexisNexisList8"/>
      <w:lvlText w:val="(%8)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8">
      <w:start w:val="1"/>
      <w:numFmt w:val="lowerRoman"/>
      <w:pStyle w:val="LexisNexisList9"/>
      <w:lvlText w:val="(%9)"/>
      <w:lvlJc w:val="left"/>
      <w:pPr>
        <w:tabs>
          <w:tab w:val="num" w:pos="1440"/>
        </w:tabs>
        <w:ind w:left="1440" w:hanging="504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3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7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3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8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8"/>
    </w:lvlOverride>
    <w:lvlOverride w:ilvl="1">
      <w:startOverride w:val="1"/>
    </w:lvlOverride>
    <w:lvlOverride w:ilvl="2">
      <w:startOverride w:val="2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  <w:num w:numId="16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0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</w:num>
  <w:num w:numId="20">
    <w:abstractNumId w:val="3"/>
  </w:num>
  <w:num w:numId="21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  <w:lvlOverride w:ilvl="0">
      <w:startOverride w:val="1"/>
    </w:lvlOverride>
    <w:lvlOverride w:ilvl="1">
      <w:startOverride w:val="4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</w:num>
  <w:num w:numId="26">
    <w:abstractNumId w:val="3"/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66F8"/>
    <w:rsid w:val="000034D0"/>
    <w:rsid w:val="0001200E"/>
    <w:rsid w:val="000145D4"/>
    <w:rsid w:val="000427F8"/>
    <w:rsid w:val="000755CD"/>
    <w:rsid w:val="00076D93"/>
    <w:rsid w:val="0008539E"/>
    <w:rsid w:val="000F6CCD"/>
    <w:rsid w:val="001211D3"/>
    <w:rsid w:val="00126F4D"/>
    <w:rsid w:val="00144683"/>
    <w:rsid w:val="00176588"/>
    <w:rsid w:val="00176732"/>
    <w:rsid w:val="001B4E07"/>
    <w:rsid w:val="00210E7B"/>
    <w:rsid w:val="00216B2F"/>
    <w:rsid w:val="002903F5"/>
    <w:rsid w:val="002B65DF"/>
    <w:rsid w:val="002C0E77"/>
    <w:rsid w:val="002D26B4"/>
    <w:rsid w:val="003073F1"/>
    <w:rsid w:val="00345CB0"/>
    <w:rsid w:val="00353616"/>
    <w:rsid w:val="003566F7"/>
    <w:rsid w:val="003676F9"/>
    <w:rsid w:val="00375339"/>
    <w:rsid w:val="00444A7C"/>
    <w:rsid w:val="00447AD2"/>
    <w:rsid w:val="004517D0"/>
    <w:rsid w:val="004616ED"/>
    <w:rsid w:val="004838D1"/>
    <w:rsid w:val="00485151"/>
    <w:rsid w:val="004A7F3D"/>
    <w:rsid w:val="004B6398"/>
    <w:rsid w:val="004E3850"/>
    <w:rsid w:val="004E48D7"/>
    <w:rsid w:val="005639D1"/>
    <w:rsid w:val="00573251"/>
    <w:rsid w:val="005F6030"/>
    <w:rsid w:val="00623B41"/>
    <w:rsid w:val="0068000C"/>
    <w:rsid w:val="00697A24"/>
    <w:rsid w:val="006B3BC6"/>
    <w:rsid w:val="00726D89"/>
    <w:rsid w:val="00755EC5"/>
    <w:rsid w:val="007613EC"/>
    <w:rsid w:val="00797350"/>
    <w:rsid w:val="007A2C2A"/>
    <w:rsid w:val="007D4B02"/>
    <w:rsid w:val="008070D7"/>
    <w:rsid w:val="00832C8C"/>
    <w:rsid w:val="00833037"/>
    <w:rsid w:val="00875933"/>
    <w:rsid w:val="008A7C76"/>
    <w:rsid w:val="008C3DB6"/>
    <w:rsid w:val="008F0BDB"/>
    <w:rsid w:val="00946A5D"/>
    <w:rsid w:val="009C1760"/>
    <w:rsid w:val="00A001CB"/>
    <w:rsid w:val="00A00A9D"/>
    <w:rsid w:val="00A33AA4"/>
    <w:rsid w:val="00A56966"/>
    <w:rsid w:val="00A76B5C"/>
    <w:rsid w:val="00A85168"/>
    <w:rsid w:val="00A977FD"/>
    <w:rsid w:val="00AB2CF9"/>
    <w:rsid w:val="00AF469E"/>
    <w:rsid w:val="00B23115"/>
    <w:rsid w:val="00B70678"/>
    <w:rsid w:val="00B8685E"/>
    <w:rsid w:val="00B9393C"/>
    <w:rsid w:val="00B94518"/>
    <w:rsid w:val="00BD1C9F"/>
    <w:rsid w:val="00C7599D"/>
    <w:rsid w:val="00C81F3B"/>
    <w:rsid w:val="00C86460"/>
    <w:rsid w:val="00CC4A57"/>
    <w:rsid w:val="00CF6C68"/>
    <w:rsid w:val="00D140BF"/>
    <w:rsid w:val="00D442A1"/>
    <w:rsid w:val="00D82824"/>
    <w:rsid w:val="00DF66F8"/>
    <w:rsid w:val="00EE0D4C"/>
    <w:rsid w:val="00EF53CF"/>
    <w:rsid w:val="00EF5500"/>
    <w:rsid w:val="00F31B2A"/>
    <w:rsid w:val="00F6114B"/>
    <w:rsid w:val="00F93FEE"/>
    <w:rsid w:val="00FA336C"/>
    <w:rsid w:val="00FC4FC6"/>
    <w:rsid w:val="2FD00E4E"/>
    <w:rsid w:val="3388A157"/>
    <w:rsid w:val="6339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F1EAF77"/>
  <w15:docId w15:val="{9B7073A1-3BE9-4555-A16B-182AC622D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66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LexisNexisBase"/>
    <w:next w:val="LexisNexisList1"/>
    <w:link w:val="Heading1Char"/>
    <w:uiPriority w:val="9"/>
    <w:qFormat/>
    <w:rsid w:val="004E3850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LexisNexisBase"/>
    <w:next w:val="LexisNexisList2"/>
    <w:link w:val="Heading2Char"/>
    <w:uiPriority w:val="9"/>
    <w:unhideWhenUsed/>
    <w:qFormat/>
    <w:rsid w:val="004E3850"/>
    <w:pPr>
      <w:keepNext/>
      <w:keepLines/>
      <w:ind w:left="36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LexisNexisBase"/>
    <w:next w:val="LexisNexisList3"/>
    <w:link w:val="Heading3Char"/>
    <w:uiPriority w:val="9"/>
    <w:unhideWhenUsed/>
    <w:qFormat/>
    <w:rsid w:val="004E3850"/>
    <w:pPr>
      <w:keepNext/>
      <w:keepLines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LexisNexisBase"/>
    <w:next w:val="LexisNexisList4"/>
    <w:link w:val="Heading4Char"/>
    <w:uiPriority w:val="9"/>
    <w:semiHidden/>
    <w:unhideWhenUsed/>
    <w:qFormat/>
    <w:rsid w:val="004E3850"/>
    <w:pPr>
      <w:keepNext/>
      <w:keepLines/>
      <w:outlineLvl w:val="3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xisNexisBase">
    <w:name w:val="LexisNexisBase"/>
    <w:qFormat/>
    <w:rsid w:val="009C1760"/>
    <w:pPr>
      <w:spacing w:before="120" w:after="120" w:line="240" w:lineRule="auto"/>
    </w:pPr>
    <w:rPr>
      <w:rFonts w:ascii="Times New Roman" w:hAnsi="Times New Roman"/>
      <w:sz w:val="24"/>
    </w:rPr>
  </w:style>
  <w:style w:type="paragraph" w:customStyle="1" w:styleId="LexisNexisTitle">
    <w:name w:val="LexisNexisTitle"/>
    <w:basedOn w:val="LexisNexisBase"/>
    <w:next w:val="LexisNexisPara"/>
    <w:qFormat/>
    <w:rsid w:val="007A2C2A"/>
    <w:pPr>
      <w:jc w:val="center"/>
    </w:pPr>
    <w:rPr>
      <w:b/>
      <w:caps/>
    </w:rPr>
  </w:style>
  <w:style w:type="paragraph" w:customStyle="1" w:styleId="LexisNexisPara">
    <w:name w:val="LexisNexisPara"/>
    <w:basedOn w:val="LexisNexisBase"/>
    <w:qFormat/>
    <w:rsid w:val="00A33AA4"/>
  </w:style>
  <w:style w:type="paragraph" w:customStyle="1" w:styleId="LexisNexisPara1">
    <w:name w:val="LexisNexisPara1"/>
    <w:basedOn w:val="LexisNexisBase"/>
    <w:qFormat/>
    <w:rsid w:val="002C0E77"/>
    <w:pPr>
      <w:ind w:left="360"/>
    </w:pPr>
  </w:style>
  <w:style w:type="paragraph" w:customStyle="1" w:styleId="LexisNexisPara2">
    <w:name w:val="LexisNexisPara2"/>
    <w:basedOn w:val="LexisNexisBase"/>
    <w:qFormat/>
    <w:rsid w:val="002C0E77"/>
    <w:pPr>
      <w:ind w:left="936"/>
    </w:pPr>
  </w:style>
  <w:style w:type="paragraph" w:customStyle="1" w:styleId="LexisNexisPara3">
    <w:name w:val="LexisNexisPara3"/>
    <w:basedOn w:val="LexisNexisBase"/>
    <w:qFormat/>
    <w:rsid w:val="002C0E77"/>
    <w:pPr>
      <w:ind w:left="1440"/>
    </w:pPr>
  </w:style>
  <w:style w:type="paragraph" w:customStyle="1" w:styleId="LexisNexisPara4">
    <w:name w:val="LexisNexisPara4"/>
    <w:basedOn w:val="LexisNexisBase"/>
    <w:qFormat/>
    <w:rsid w:val="002C0E77"/>
    <w:pPr>
      <w:ind w:left="1944"/>
    </w:pPr>
  </w:style>
  <w:style w:type="paragraph" w:customStyle="1" w:styleId="LexisNexisList1">
    <w:name w:val="LexisNexisList1"/>
    <w:basedOn w:val="LexisNexisPara1"/>
    <w:qFormat/>
    <w:rsid w:val="006B3BC6"/>
    <w:pPr>
      <w:numPr>
        <w:numId w:val="3"/>
      </w:numPr>
      <w:spacing w:before="360"/>
    </w:pPr>
  </w:style>
  <w:style w:type="paragraph" w:customStyle="1" w:styleId="LexisNexisList2">
    <w:name w:val="LexisNexisList2"/>
    <w:basedOn w:val="LexisNexisPara2"/>
    <w:qFormat/>
    <w:rsid w:val="006B3BC6"/>
    <w:pPr>
      <w:numPr>
        <w:ilvl w:val="1"/>
        <w:numId w:val="3"/>
      </w:numPr>
    </w:pPr>
  </w:style>
  <w:style w:type="paragraph" w:customStyle="1" w:styleId="LexisNexisList3">
    <w:name w:val="LexisNexisList3"/>
    <w:basedOn w:val="LexisNexisPara3"/>
    <w:qFormat/>
    <w:rsid w:val="005F6030"/>
    <w:pPr>
      <w:numPr>
        <w:ilvl w:val="2"/>
        <w:numId w:val="3"/>
      </w:numPr>
    </w:pPr>
  </w:style>
  <w:style w:type="paragraph" w:customStyle="1" w:styleId="LexisNexisList4">
    <w:name w:val="LexisNexisList4"/>
    <w:basedOn w:val="LexisNexisPara4"/>
    <w:qFormat/>
    <w:rsid w:val="005F6030"/>
    <w:pPr>
      <w:numPr>
        <w:ilvl w:val="3"/>
        <w:numId w:val="3"/>
      </w:numPr>
    </w:pPr>
  </w:style>
  <w:style w:type="character" w:styleId="Hyperlink">
    <w:name w:val="Hyperlink"/>
    <w:basedOn w:val="DefaultParagraphFont"/>
    <w:uiPriority w:val="99"/>
    <w:unhideWhenUsed/>
    <w:rsid w:val="00F6114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E0D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LexisNexisBase"/>
    <w:next w:val="LexisNexisBase"/>
    <w:autoRedefine/>
    <w:uiPriority w:val="39"/>
    <w:unhideWhenUsed/>
    <w:rsid w:val="006B3BC6"/>
    <w:pPr>
      <w:tabs>
        <w:tab w:val="right" w:leader="dot" w:pos="9350"/>
      </w:tabs>
    </w:pPr>
  </w:style>
  <w:style w:type="paragraph" w:styleId="Index1">
    <w:name w:val="index 1"/>
    <w:basedOn w:val="LexisNexisBase"/>
    <w:next w:val="Index2"/>
    <w:autoRedefine/>
    <w:uiPriority w:val="99"/>
    <w:semiHidden/>
    <w:unhideWhenUsed/>
    <w:rsid w:val="00EE0D4C"/>
    <w:pPr>
      <w:spacing w:after="0"/>
      <w:ind w:left="220" w:hanging="220"/>
    </w:pPr>
  </w:style>
  <w:style w:type="paragraph" w:styleId="Index2">
    <w:name w:val="index 2"/>
    <w:basedOn w:val="LexisNexisBase"/>
    <w:next w:val="LexisNexisBase"/>
    <w:autoRedefine/>
    <w:uiPriority w:val="99"/>
    <w:semiHidden/>
    <w:unhideWhenUsed/>
    <w:rsid w:val="00EE0D4C"/>
    <w:pPr>
      <w:spacing w:after="0"/>
      <w:ind w:left="440" w:hanging="220"/>
    </w:pPr>
  </w:style>
  <w:style w:type="paragraph" w:styleId="TOC2">
    <w:name w:val="toc 2"/>
    <w:basedOn w:val="LexisNexisBase"/>
    <w:next w:val="LexisNexisBase"/>
    <w:autoRedefine/>
    <w:uiPriority w:val="39"/>
    <w:unhideWhenUsed/>
    <w:rsid w:val="006B3BC6"/>
    <w:pPr>
      <w:ind w:left="216"/>
    </w:pPr>
  </w:style>
  <w:style w:type="paragraph" w:customStyle="1" w:styleId="LexisNexisSubTitle">
    <w:name w:val="LexisNexisSubTitle"/>
    <w:basedOn w:val="LexisNexisBase"/>
    <w:next w:val="LexisNexisList1"/>
    <w:qFormat/>
    <w:rsid w:val="00FC4FC6"/>
    <w:rPr>
      <w:b/>
    </w:rPr>
  </w:style>
  <w:style w:type="paragraph" w:customStyle="1" w:styleId="LexisNexisPageNumber">
    <w:name w:val="LexisNexisPageNumber"/>
    <w:basedOn w:val="LexisNexisBase"/>
    <w:qFormat/>
    <w:rsid w:val="003566F7"/>
    <w:pPr>
      <w:jc w:val="center"/>
    </w:pPr>
    <w:rPr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3850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3850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LexisNexisLetterhead">
    <w:name w:val="LexisNexisLetterhead"/>
    <w:basedOn w:val="LexisNexisBase"/>
    <w:qFormat/>
    <w:rsid w:val="00875933"/>
    <w:pPr>
      <w:spacing w:before="0" w:after="360" w:line="384" w:lineRule="auto"/>
      <w:contextualSpacing/>
    </w:pPr>
  </w:style>
  <w:style w:type="paragraph" w:customStyle="1" w:styleId="LexisNexisRegarding">
    <w:name w:val="LexisNexisRegarding"/>
    <w:basedOn w:val="LexisNexisBase"/>
    <w:next w:val="LexisNexisPara"/>
    <w:qFormat/>
    <w:rsid w:val="00875933"/>
    <w:pPr>
      <w:spacing w:before="480" w:after="360"/>
    </w:pPr>
  </w:style>
  <w:style w:type="paragraph" w:styleId="Header">
    <w:name w:val="header"/>
    <w:basedOn w:val="Normal"/>
    <w:link w:val="HeaderChar"/>
    <w:uiPriority w:val="99"/>
    <w:unhideWhenUsed/>
    <w:rsid w:val="00832C8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2C8C"/>
  </w:style>
  <w:style w:type="paragraph" w:styleId="Footer">
    <w:name w:val="footer"/>
    <w:basedOn w:val="Normal"/>
    <w:link w:val="FooterChar"/>
    <w:uiPriority w:val="99"/>
    <w:unhideWhenUsed/>
    <w:rsid w:val="00832C8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2C8C"/>
  </w:style>
  <w:style w:type="paragraph" w:customStyle="1" w:styleId="MarkUpIF1">
    <w:name w:val="MarkUpIF1"/>
    <w:basedOn w:val="Normal"/>
    <w:qFormat/>
    <w:rsid w:val="00375339"/>
    <w:pPr>
      <w:pBdr>
        <w:top w:val="double" w:sz="4" w:space="1" w:color="76923C" w:themeColor="accent3" w:themeShade="BF"/>
        <w:left w:val="double" w:sz="4" w:space="4" w:color="76923C" w:themeColor="accent3" w:themeShade="BF"/>
        <w:bottom w:val="double" w:sz="4" w:space="1" w:color="76923C" w:themeColor="accent3" w:themeShade="BF"/>
        <w:right w:val="double" w:sz="4" w:space="4" w:color="76923C" w:themeColor="accent3" w:themeShade="BF"/>
      </w:pBdr>
      <w:spacing w:before="120" w:after="120"/>
    </w:pPr>
    <w:rPr>
      <w:color w:val="76923C" w:themeColor="accent3" w:themeShade="BF"/>
    </w:rPr>
  </w:style>
  <w:style w:type="paragraph" w:customStyle="1" w:styleId="MarkUpIF2">
    <w:name w:val="MarkUpIF2"/>
    <w:basedOn w:val="MarkUpIF1"/>
    <w:qFormat/>
    <w:rsid w:val="00375339"/>
    <w:pPr>
      <w:pBdr>
        <w:top w:val="double" w:sz="4" w:space="1" w:color="5F497A" w:themeColor="accent4" w:themeShade="BF"/>
        <w:left w:val="double" w:sz="4" w:space="4" w:color="5F497A" w:themeColor="accent4" w:themeShade="BF"/>
        <w:bottom w:val="double" w:sz="4" w:space="1" w:color="5F497A" w:themeColor="accent4" w:themeShade="BF"/>
        <w:right w:val="double" w:sz="4" w:space="4" w:color="5F497A" w:themeColor="accent4" w:themeShade="BF"/>
      </w:pBdr>
      <w:ind w:left="720"/>
    </w:pPr>
    <w:rPr>
      <w:color w:val="7030A0"/>
    </w:rPr>
  </w:style>
  <w:style w:type="paragraph" w:customStyle="1" w:styleId="MarkUpIF3">
    <w:name w:val="MarkUpIF3"/>
    <w:basedOn w:val="MarkUpIF2"/>
    <w:qFormat/>
    <w:rsid w:val="00375339"/>
    <w:pPr>
      <w:pBdr>
        <w:top w:val="double" w:sz="4" w:space="1" w:color="B8CCE4" w:themeColor="accent1" w:themeTint="66"/>
        <w:left w:val="double" w:sz="4" w:space="4" w:color="B8CCE4" w:themeColor="accent1" w:themeTint="66"/>
        <w:bottom w:val="double" w:sz="4" w:space="1" w:color="B8CCE4" w:themeColor="accent1" w:themeTint="66"/>
        <w:right w:val="double" w:sz="4" w:space="4" w:color="B8CCE4" w:themeColor="accent1" w:themeTint="66"/>
      </w:pBdr>
      <w:ind w:left="1440"/>
    </w:pPr>
    <w:rPr>
      <w:color w:val="548DD4" w:themeColor="text2" w:themeTint="99"/>
    </w:rPr>
  </w:style>
  <w:style w:type="paragraph" w:customStyle="1" w:styleId="MarkUpNote">
    <w:name w:val="MarkUpNote"/>
    <w:basedOn w:val="Normal"/>
    <w:qFormat/>
    <w:rsid w:val="00375339"/>
    <w:pPr>
      <w:pBdr>
        <w:top w:val="double" w:sz="4" w:space="1" w:color="984806" w:themeColor="accent6" w:themeShade="80"/>
        <w:left w:val="double" w:sz="4" w:space="4" w:color="984806" w:themeColor="accent6" w:themeShade="80"/>
        <w:bottom w:val="double" w:sz="4" w:space="1" w:color="984806" w:themeColor="accent6" w:themeShade="80"/>
        <w:right w:val="double" w:sz="4" w:space="4" w:color="984806" w:themeColor="accent6" w:themeShade="80"/>
      </w:pBdr>
      <w:spacing w:before="120" w:after="120"/>
    </w:pPr>
    <w:rPr>
      <w:color w:val="984806" w:themeColor="accent6" w:themeShade="80"/>
    </w:rPr>
  </w:style>
  <w:style w:type="paragraph" w:customStyle="1" w:styleId="MarkUpRepeat">
    <w:name w:val="MarkUpRepeat"/>
    <w:basedOn w:val="Normal"/>
    <w:qFormat/>
    <w:rsid w:val="00375339"/>
    <w:pPr>
      <w:pBdr>
        <w:top w:val="double" w:sz="4" w:space="1" w:color="920000"/>
        <w:left w:val="double" w:sz="4" w:space="4" w:color="920000"/>
        <w:bottom w:val="double" w:sz="4" w:space="1" w:color="920000"/>
        <w:right w:val="double" w:sz="4" w:space="4" w:color="920000"/>
      </w:pBdr>
      <w:spacing w:before="120" w:after="120"/>
    </w:pPr>
    <w:rPr>
      <w:color w:val="C40000"/>
    </w:rPr>
  </w:style>
  <w:style w:type="character" w:customStyle="1" w:styleId="Heading3Char">
    <w:name w:val="Heading 3 Char"/>
    <w:basedOn w:val="DefaultParagraphFont"/>
    <w:link w:val="Heading3"/>
    <w:uiPriority w:val="9"/>
    <w:rsid w:val="004E385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850"/>
    <w:rPr>
      <w:rFonts w:ascii="Times New Roman" w:eastAsiaTheme="majorEastAsia" w:hAnsi="Times New Roman" w:cstheme="majorBidi"/>
      <w:b/>
      <w:iCs/>
      <w:sz w:val="24"/>
    </w:rPr>
  </w:style>
  <w:style w:type="paragraph" w:customStyle="1" w:styleId="LexisNexisSignature">
    <w:name w:val="LexisNexisSignature"/>
    <w:basedOn w:val="LexisNexisPara"/>
    <w:qFormat/>
    <w:rsid w:val="00C86460"/>
    <w:pPr>
      <w:keepNext/>
      <w:keepLines/>
      <w:spacing w:before="0" w:after="0"/>
    </w:pPr>
  </w:style>
  <w:style w:type="paragraph" w:customStyle="1" w:styleId="LexisNexisParaCentered">
    <w:name w:val="LexisNexisParaCentered"/>
    <w:basedOn w:val="LexisNexisPara"/>
    <w:next w:val="LexisNexisPara"/>
    <w:qFormat/>
    <w:rsid w:val="000145D4"/>
    <w:pPr>
      <w:jc w:val="center"/>
    </w:pPr>
  </w:style>
  <w:style w:type="paragraph" w:customStyle="1" w:styleId="LexisNexisList7">
    <w:name w:val="LexisNexisList7"/>
    <w:basedOn w:val="LexisNexisPara1"/>
    <w:qFormat/>
    <w:rsid w:val="00C86460"/>
    <w:pPr>
      <w:numPr>
        <w:ilvl w:val="6"/>
        <w:numId w:val="3"/>
      </w:numPr>
      <w:spacing w:before="240"/>
    </w:pPr>
  </w:style>
  <w:style w:type="paragraph" w:customStyle="1" w:styleId="LexisNexisList8">
    <w:name w:val="LexisNexisList8"/>
    <w:basedOn w:val="LexisNexisPara2"/>
    <w:qFormat/>
    <w:rsid w:val="00C86460"/>
    <w:pPr>
      <w:numPr>
        <w:ilvl w:val="7"/>
        <w:numId w:val="3"/>
      </w:numPr>
    </w:pPr>
  </w:style>
  <w:style w:type="paragraph" w:customStyle="1" w:styleId="LexisNexisList9">
    <w:name w:val="LexisNexisList9"/>
    <w:basedOn w:val="LexisNexisPara3"/>
    <w:next w:val="LexisNexisList8"/>
    <w:qFormat/>
    <w:rsid w:val="00C86460"/>
    <w:pPr>
      <w:numPr>
        <w:ilvl w:val="8"/>
        <w:numId w:val="3"/>
      </w:numPr>
    </w:pPr>
  </w:style>
  <w:style w:type="paragraph" w:customStyle="1" w:styleId="LexisNexisList6">
    <w:name w:val="LexisNexisList6"/>
    <w:basedOn w:val="LexisNexisPara1"/>
    <w:next w:val="LexisNexisList7"/>
    <w:qFormat/>
    <w:rsid w:val="00AF469E"/>
    <w:pPr>
      <w:keepNext/>
      <w:numPr>
        <w:ilvl w:val="5"/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090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nieva\AppData\Local\Temp\3\SAL69C.tmp\LexisNexisStyle_1_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7FA797E5AC7345AAE8D4A5F34A2B75" ma:contentTypeVersion="" ma:contentTypeDescription="Create a new document." ma:contentTypeScope="" ma:versionID="eb504fb1e6f50819ba38d6ac5f70d823">
  <xsd:schema xmlns:xsd="http://www.w3.org/2001/XMLSchema" xmlns:xs="http://www.w3.org/2001/XMLSchema" xmlns:p="http://schemas.microsoft.com/office/2006/metadata/properties" xmlns:ns2="44716092-eb90-4576-81bc-6665237cf32f" xmlns:ns3="6f2ba9ba-1db7-4d66-a3a5-fda90fa7354b" targetNamespace="http://schemas.microsoft.com/office/2006/metadata/properties" ma:root="true" ma:fieldsID="a9fdfddf1146bddab44cdb463531fb58" ns2:_="" ns3:_="">
    <xsd:import namespace="44716092-eb90-4576-81bc-6665237cf32f"/>
    <xsd:import namespace="6f2ba9ba-1db7-4d66-a3a5-fda90fa735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716092-eb90-4576-81bc-6665237cf32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2ba9ba-1db7-4d66-a3a5-fda90fa735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B9E0E7-5522-4BEF-9DB8-DD4CE5211D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D83B773-3F04-472F-B421-65F4AED2A58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EFA509-C4B4-48EF-A8FA-31D431ABB3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716092-eb90-4576-81bc-6665237cf32f"/>
    <ds:schemaRef ds:uri="6f2ba9ba-1db7-4d66-a3a5-fda90fa735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7DFB1AC-B76A-4C84-A58B-64973DE6D8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LexisNexisStyle_1_1</Template>
  <TotalTime>57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Reed Elsevier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Nieva, Rose Ann</dc:creator>
  <cp:lastModifiedBy>Dolorosa</cp:lastModifiedBy>
  <cp:revision>5</cp:revision>
  <dcterms:created xsi:type="dcterms:W3CDTF">2021-01-07T01:18:00Z</dcterms:created>
  <dcterms:modified xsi:type="dcterms:W3CDTF">2021-01-20T12:45:00Z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0x0101005E7FA797E5AC7345AAE8D4A5F34A2B75</vt:lpwstr>
  </property>
</Properties>
</file>