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BD8050" w14:textId="4723AA2E" w:rsidR="009124CD" w:rsidRPr="005354D0" w:rsidRDefault="009124CD" w:rsidP="009124CD">
      <w:pPr>
        <w:pStyle w:val="LexisNexisPara"/>
      </w:pPr>
      <w:r w:rsidRPr="005354D0">
        <w:t>[attorney name and bar ID]</w:t>
      </w:r>
    </w:p>
    <w:p w14:paraId="75F082E2" w14:textId="77777777" w:rsidR="009124CD" w:rsidRPr="005354D0" w:rsidRDefault="009124CD" w:rsidP="009124CD">
      <w:pPr>
        <w:pStyle w:val="LexisNexisPara"/>
      </w:pPr>
      <w:r w:rsidRPr="005354D0">
        <w:t>[law firm name]</w:t>
      </w:r>
    </w:p>
    <w:p w14:paraId="26DA01D4" w14:textId="77777777" w:rsidR="009124CD" w:rsidRPr="005354D0" w:rsidRDefault="009124CD" w:rsidP="009124CD">
      <w:pPr>
        <w:pStyle w:val="LexisNexisPara"/>
      </w:pPr>
      <w:r w:rsidRPr="005354D0">
        <w:t>[address]</w:t>
      </w:r>
    </w:p>
    <w:p w14:paraId="1484E0E2" w14:textId="77777777" w:rsidR="009124CD" w:rsidRPr="005354D0" w:rsidRDefault="009124CD" w:rsidP="009124CD">
      <w:pPr>
        <w:pStyle w:val="LexisNexisPara"/>
      </w:pPr>
      <w:r w:rsidRPr="005354D0">
        <w:t>[telephon</w:t>
      </w:r>
      <w:bookmarkStart w:id="0" w:name="_GoBack"/>
      <w:bookmarkEnd w:id="0"/>
      <w:r w:rsidRPr="005354D0">
        <w:t>e number]</w:t>
      </w:r>
    </w:p>
    <w:p w14:paraId="48B400CA" w14:textId="77777777" w:rsidR="009124CD" w:rsidRDefault="009124CD" w:rsidP="009124CD">
      <w:pPr>
        <w:pStyle w:val="LexisNexisPara"/>
      </w:pPr>
      <w:r w:rsidRPr="005354D0">
        <w:t>Attorneys for Plaintiff</w:t>
      </w:r>
    </w:p>
    <w:p w14:paraId="3C8F122F" w14:textId="77777777" w:rsidR="009124CD" w:rsidRPr="005354D0" w:rsidRDefault="009124CD" w:rsidP="009124CD">
      <w:pPr>
        <w:pStyle w:val="LexisNexisPara"/>
      </w:pPr>
    </w:p>
    <w:tbl>
      <w:tblPr>
        <w:tblW w:w="0" w:type="auto"/>
        <w:tblInd w:w="55" w:type="dxa"/>
        <w:tblLayout w:type="fixed"/>
        <w:tblCellMar>
          <w:top w:w="55" w:type="dxa"/>
          <w:left w:w="115" w:type="dxa"/>
          <w:bottom w:w="55" w:type="dxa"/>
          <w:right w:w="115" w:type="dxa"/>
        </w:tblCellMar>
        <w:tblLook w:val="0000" w:firstRow="0" w:lastRow="0" w:firstColumn="0" w:lastColumn="0" w:noHBand="0" w:noVBand="0"/>
      </w:tblPr>
      <w:tblGrid>
        <w:gridCol w:w="4679"/>
        <w:gridCol w:w="4681"/>
      </w:tblGrid>
      <w:tr w:rsidR="009124CD" w:rsidRPr="009124CD" w14:paraId="08C8CC09" w14:textId="77777777" w:rsidTr="009124CD">
        <w:tc>
          <w:tcPr>
            <w:tcW w:w="4679" w:type="dxa"/>
            <w:shd w:val="clear" w:color="auto" w:fill="auto"/>
          </w:tcPr>
          <w:p w14:paraId="47F981D9" w14:textId="3E446FB1" w:rsidR="009124CD" w:rsidRPr="009124CD" w:rsidRDefault="009124CD" w:rsidP="009124CD">
            <w:pPr>
              <w:pStyle w:val="LexisNexisPara"/>
            </w:pPr>
          </w:p>
          <w:p w14:paraId="7F79DC6E" w14:textId="253A486F" w:rsidR="009124CD" w:rsidRPr="009124CD" w:rsidRDefault="009124CD" w:rsidP="009124CD">
            <w:pPr>
              <w:pStyle w:val="LexisNexisPara"/>
            </w:pPr>
            <w:r w:rsidRPr="009124CD">
              <w:t>Plaintiff,</w:t>
            </w:r>
          </w:p>
          <w:p w14:paraId="2C1F3E0A" w14:textId="77777777" w:rsidR="009124CD" w:rsidRPr="009124CD" w:rsidRDefault="009124CD" w:rsidP="009124CD">
            <w:pPr>
              <w:pStyle w:val="LexisNexisPara"/>
            </w:pPr>
            <w:r w:rsidRPr="009124CD">
              <w:t>[plaintiff name]</w:t>
            </w:r>
          </w:p>
          <w:p w14:paraId="05CDCE2C" w14:textId="77777777" w:rsidR="009124CD" w:rsidRPr="009124CD" w:rsidRDefault="009124CD" w:rsidP="009124CD">
            <w:pPr>
              <w:pStyle w:val="LexisNexisPara"/>
            </w:pPr>
            <w:r w:rsidRPr="009124CD">
              <w:t>vs.</w:t>
            </w:r>
          </w:p>
          <w:p w14:paraId="7D491C0E" w14:textId="77777777" w:rsidR="009124CD" w:rsidRPr="009124CD" w:rsidRDefault="009124CD" w:rsidP="009124CD">
            <w:pPr>
              <w:pStyle w:val="LexisNexisPara"/>
            </w:pPr>
            <w:r w:rsidRPr="009124CD">
              <w:t>[defendant(s), name]</w:t>
            </w:r>
          </w:p>
          <w:p w14:paraId="7C5F4AA9" w14:textId="436B0FC7" w:rsidR="009124CD" w:rsidRPr="009124CD" w:rsidRDefault="009124CD" w:rsidP="009124CD">
            <w:pPr>
              <w:pStyle w:val="LexisNexisPara"/>
            </w:pPr>
            <w:r w:rsidRPr="009124CD">
              <w:t xml:space="preserve">Defendants. </w:t>
            </w:r>
          </w:p>
        </w:tc>
        <w:tc>
          <w:tcPr>
            <w:tcW w:w="4681" w:type="dxa"/>
            <w:shd w:val="clear" w:color="auto" w:fill="auto"/>
          </w:tcPr>
          <w:p w14:paraId="6EC036B8" w14:textId="77777777" w:rsidR="009124CD" w:rsidRPr="009124CD" w:rsidRDefault="009124CD" w:rsidP="009124CD">
            <w:pPr>
              <w:pStyle w:val="LexisNexisPara"/>
            </w:pPr>
            <w:r w:rsidRPr="009124CD">
              <w:t>SUPERIOR COURT OF NEW JERSEY</w:t>
            </w:r>
          </w:p>
          <w:p w14:paraId="5F001E76" w14:textId="77777777" w:rsidR="009124CD" w:rsidRPr="009124CD" w:rsidRDefault="009124CD" w:rsidP="009124CD">
            <w:pPr>
              <w:pStyle w:val="LexisNexisPara"/>
            </w:pPr>
            <w:r w:rsidRPr="009124CD">
              <w:t>CHANCERY DIVISION</w:t>
            </w:r>
          </w:p>
          <w:p w14:paraId="6B512320" w14:textId="77777777" w:rsidR="009124CD" w:rsidRPr="009124CD" w:rsidRDefault="009124CD" w:rsidP="009124CD">
            <w:pPr>
              <w:pStyle w:val="LexisNexisPara"/>
            </w:pPr>
            <w:r w:rsidRPr="009124CD">
              <w:t>[COUNTY NAME] COUNTY</w:t>
            </w:r>
          </w:p>
          <w:p w14:paraId="58543329" w14:textId="0AD5832F" w:rsidR="009124CD" w:rsidRPr="009124CD" w:rsidRDefault="009124CD" w:rsidP="009124CD">
            <w:pPr>
              <w:pStyle w:val="LexisNexisPara"/>
            </w:pPr>
            <w:r w:rsidRPr="009124CD">
              <w:t>DOCKET NO.:</w:t>
            </w:r>
          </w:p>
          <w:p w14:paraId="57CD7DB2" w14:textId="77777777" w:rsidR="009124CD" w:rsidRPr="009124CD" w:rsidRDefault="009124CD" w:rsidP="009124CD">
            <w:pPr>
              <w:pStyle w:val="LexisNexisPara"/>
            </w:pPr>
            <w:r w:rsidRPr="009124CD">
              <w:t>Civil Action</w:t>
            </w:r>
          </w:p>
          <w:p w14:paraId="69FC229D" w14:textId="313BA248" w:rsidR="009124CD" w:rsidRPr="009124CD" w:rsidRDefault="009124CD" w:rsidP="009124CD">
            <w:pPr>
              <w:pStyle w:val="LexisNexisPara"/>
              <w:jc w:val="center"/>
              <w:rPr>
                <w:b/>
                <w:bCs/>
              </w:rPr>
            </w:pPr>
            <w:r w:rsidRPr="009124CD">
              <w:rPr>
                <w:b/>
                <w:bCs/>
              </w:rPr>
              <w:t xml:space="preserve">CERTIFICATION OF </w:t>
            </w:r>
            <w:bookmarkStart w:id="1" w:name="_Hlk50966721"/>
            <w:r w:rsidRPr="009124CD">
              <w:rPr>
                <w:b/>
                <w:bCs/>
              </w:rPr>
              <w:t>MAILING NOTICE OF MOTION FOR THE ENTRY OF DEFAULT</w:t>
            </w:r>
            <w:bookmarkEnd w:id="1"/>
          </w:p>
        </w:tc>
      </w:tr>
    </w:tbl>
    <w:p w14:paraId="1A48376F" w14:textId="77777777" w:rsidR="009124CD" w:rsidRPr="005354D0" w:rsidRDefault="009124CD" w:rsidP="009124CD">
      <w:pPr>
        <w:pStyle w:val="LexisNexisPara"/>
      </w:pPr>
    </w:p>
    <w:p w14:paraId="5F835FB6" w14:textId="77777777" w:rsidR="009124CD" w:rsidRPr="005354D0" w:rsidRDefault="009124CD" w:rsidP="009124CD">
      <w:pPr>
        <w:pStyle w:val="LexisNexisPara"/>
      </w:pPr>
      <w:r w:rsidRPr="005354D0">
        <w:t xml:space="preserve">I am </w:t>
      </w:r>
      <w:r>
        <w:t xml:space="preserve">[a / an] [title] </w:t>
      </w:r>
      <w:r w:rsidRPr="005354D0">
        <w:t>at the law firm</w:t>
      </w:r>
      <w:r>
        <w:t xml:space="preserve"> [law firm name]</w:t>
      </w:r>
      <w:r w:rsidRPr="005354D0">
        <w:t>, attorneys for Plaintiff in the above entitled foreclosure action. I am responsible for service of the Notice of Motion to Enter Default; Certification in Support of Order Entering Default; and proposed form of order in this matter, and I am fully familiar with the facts and circumstances set forth herein.</w:t>
      </w:r>
    </w:p>
    <w:p w14:paraId="3F591587" w14:textId="77777777" w:rsidR="009124CD" w:rsidRPr="009124CD" w:rsidRDefault="009124CD" w:rsidP="009124CD">
      <w:pPr>
        <w:pStyle w:val="LexisNexisList1"/>
      </w:pPr>
      <w:r w:rsidRPr="009124CD">
        <w:t>On [month] [day], [year], I caused a copy of Plaintiff's Notice of Motion to Enter Default, Certification in Support of Order Entering Default, and proposed form of Order to be mailed, certified and regular mail, to the following:</w:t>
      </w:r>
    </w:p>
    <w:p w14:paraId="665AA8BA" w14:textId="77777777" w:rsidR="009124CD" w:rsidRPr="009124CD" w:rsidRDefault="009124CD" w:rsidP="009124CD">
      <w:pPr>
        <w:pStyle w:val="LexisNexisList1"/>
      </w:pPr>
      <w:r w:rsidRPr="009124CD">
        <w:t>[name(s) and address(es) of parties being defaulted].</w:t>
      </w:r>
    </w:p>
    <w:p w14:paraId="2C5DA39F" w14:textId="77777777" w:rsidR="009124CD" w:rsidRPr="009124CD" w:rsidRDefault="009124CD" w:rsidP="009124CD">
      <w:pPr>
        <w:pStyle w:val="LexisNexisList1"/>
      </w:pPr>
      <w:r w:rsidRPr="009124CD">
        <w:t>I hereby certify that the foregoing statements made by me are true. I am aware that if any of the foregoing statements made by me are willfully false, I am subject to punishment.</w:t>
      </w:r>
    </w:p>
    <w:p w14:paraId="03085FBB" w14:textId="77777777" w:rsidR="009124CD" w:rsidRPr="005354D0" w:rsidRDefault="009124CD" w:rsidP="009124CD">
      <w:pPr>
        <w:pStyle w:val="LexisNexisPara"/>
        <w:rPr>
          <w:rFonts w:eastAsia="Arial Unicode MS" w:cs="Times New Roman"/>
          <w:kern w:val="1"/>
          <w:szCs w:val="24"/>
        </w:rPr>
      </w:pPr>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4" w:type="dxa"/>
          <w:right w:w="14" w:type="dxa"/>
        </w:tblCellMar>
        <w:tblLook w:val="04A0" w:firstRow="1" w:lastRow="0" w:firstColumn="1" w:lastColumn="0" w:noHBand="0" w:noVBand="1"/>
      </w:tblPr>
      <w:tblGrid>
        <w:gridCol w:w="936"/>
        <w:gridCol w:w="3240"/>
        <w:gridCol w:w="504"/>
        <w:gridCol w:w="4680"/>
      </w:tblGrid>
      <w:tr w:rsidR="009124CD" w:rsidRPr="009124CD" w14:paraId="185BE90B" w14:textId="77777777" w:rsidTr="00D9224B">
        <w:trPr>
          <w:cantSplit/>
        </w:trPr>
        <w:tc>
          <w:tcPr>
            <w:tcW w:w="936" w:type="dxa"/>
          </w:tcPr>
          <w:p w14:paraId="734D439A" w14:textId="77777777" w:rsidR="009124CD" w:rsidRPr="009124CD" w:rsidRDefault="009124CD" w:rsidP="009124CD">
            <w:pPr>
              <w:pStyle w:val="LexisNexisSignature"/>
            </w:pPr>
            <w:r w:rsidRPr="009124CD">
              <w:lastRenderedPageBreak/>
              <w:t>Dated:</w:t>
            </w:r>
          </w:p>
        </w:tc>
        <w:tc>
          <w:tcPr>
            <w:tcW w:w="3240" w:type="dxa"/>
            <w:tcBorders>
              <w:bottom w:val="single" w:sz="4" w:space="0" w:color="auto"/>
            </w:tcBorders>
          </w:tcPr>
          <w:p w14:paraId="76274D67" w14:textId="77777777" w:rsidR="009124CD" w:rsidRPr="009124CD" w:rsidRDefault="009124CD" w:rsidP="009124CD">
            <w:pPr>
              <w:pStyle w:val="LexisNexisSignature"/>
            </w:pPr>
          </w:p>
        </w:tc>
        <w:tc>
          <w:tcPr>
            <w:tcW w:w="504" w:type="dxa"/>
          </w:tcPr>
          <w:p w14:paraId="5CD14CE5" w14:textId="77777777" w:rsidR="009124CD" w:rsidRPr="009124CD" w:rsidRDefault="009124CD" w:rsidP="009124CD">
            <w:pPr>
              <w:pStyle w:val="LexisNexisSignature"/>
            </w:pPr>
          </w:p>
        </w:tc>
        <w:tc>
          <w:tcPr>
            <w:tcW w:w="4680" w:type="dxa"/>
            <w:tcBorders>
              <w:bottom w:val="single" w:sz="4" w:space="0" w:color="auto"/>
            </w:tcBorders>
          </w:tcPr>
          <w:p w14:paraId="647FDD5B" w14:textId="77777777" w:rsidR="009124CD" w:rsidRPr="009124CD" w:rsidRDefault="009124CD" w:rsidP="009124CD">
            <w:pPr>
              <w:pStyle w:val="LexisNexisSignature"/>
            </w:pPr>
          </w:p>
        </w:tc>
      </w:tr>
      <w:tr w:rsidR="009124CD" w:rsidRPr="009124CD" w14:paraId="5B53A60E" w14:textId="77777777" w:rsidTr="00D9224B">
        <w:trPr>
          <w:cantSplit/>
        </w:trPr>
        <w:tc>
          <w:tcPr>
            <w:tcW w:w="936" w:type="dxa"/>
          </w:tcPr>
          <w:p w14:paraId="1907FD93" w14:textId="77777777" w:rsidR="009124CD" w:rsidRPr="009124CD" w:rsidRDefault="009124CD" w:rsidP="009124CD">
            <w:pPr>
              <w:pStyle w:val="LexisNexisSignature"/>
            </w:pPr>
          </w:p>
        </w:tc>
        <w:tc>
          <w:tcPr>
            <w:tcW w:w="3240" w:type="dxa"/>
            <w:tcBorders>
              <w:top w:val="single" w:sz="4" w:space="0" w:color="auto"/>
            </w:tcBorders>
          </w:tcPr>
          <w:p w14:paraId="6297BB2E" w14:textId="77777777" w:rsidR="009124CD" w:rsidRPr="009124CD" w:rsidRDefault="009124CD" w:rsidP="009124CD">
            <w:pPr>
              <w:pStyle w:val="LexisNexisSignature"/>
            </w:pPr>
          </w:p>
        </w:tc>
        <w:tc>
          <w:tcPr>
            <w:tcW w:w="504" w:type="dxa"/>
          </w:tcPr>
          <w:p w14:paraId="71F4B830" w14:textId="77777777" w:rsidR="009124CD" w:rsidRPr="009124CD" w:rsidRDefault="009124CD" w:rsidP="009124CD">
            <w:pPr>
              <w:pStyle w:val="LexisNexisSignature"/>
            </w:pPr>
          </w:p>
        </w:tc>
        <w:tc>
          <w:tcPr>
            <w:tcW w:w="4680" w:type="dxa"/>
            <w:tcBorders>
              <w:top w:val="single" w:sz="4" w:space="0" w:color="auto"/>
            </w:tcBorders>
          </w:tcPr>
          <w:p w14:paraId="544AF988" w14:textId="6FA39FEB" w:rsidR="009124CD" w:rsidRPr="009124CD" w:rsidRDefault="009124CD" w:rsidP="009124CD">
            <w:pPr>
              <w:pStyle w:val="LexisNexisSignature"/>
            </w:pPr>
            <w:r>
              <w:rPr>
                <w:rFonts w:eastAsia="Arial Unicode MS"/>
                <w:kern w:val="1"/>
                <w:szCs w:val="24"/>
              </w:rPr>
              <w:t>[name]</w:t>
            </w:r>
          </w:p>
        </w:tc>
      </w:tr>
    </w:tbl>
    <w:p w14:paraId="17013A69" w14:textId="32291BCB" w:rsidR="000A0604" w:rsidRPr="009124CD" w:rsidRDefault="000A0604" w:rsidP="009124CD">
      <w:pPr>
        <w:pStyle w:val="LexisNexisPara"/>
      </w:pPr>
    </w:p>
    <w:sectPr w:rsidR="000A0604" w:rsidRPr="009124CD" w:rsidSect="009124CD">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523"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DE12AC" w14:textId="77777777" w:rsidR="009124CD" w:rsidRDefault="009124CD">
      <w:r>
        <w:separator/>
      </w:r>
    </w:p>
    <w:p w14:paraId="377F36D6" w14:textId="77777777" w:rsidR="009124CD" w:rsidRDefault="009124CD"/>
    <w:p w14:paraId="26678E3B" w14:textId="77777777" w:rsidR="009124CD" w:rsidRDefault="009124CD"/>
  </w:endnote>
  <w:endnote w:type="continuationSeparator" w:id="0">
    <w:p w14:paraId="31EB3916" w14:textId="77777777" w:rsidR="009124CD" w:rsidRDefault="009124CD">
      <w:r>
        <w:continuationSeparator/>
      </w:r>
    </w:p>
    <w:p w14:paraId="27F9C029" w14:textId="77777777" w:rsidR="009124CD" w:rsidRDefault="009124CD"/>
    <w:p w14:paraId="334D9D18" w14:textId="77777777" w:rsidR="009124CD" w:rsidRDefault="009124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16C39" w14:textId="77777777" w:rsidR="00FE2BD6" w:rsidRDefault="00FE2BD6">
    <w:pPr>
      <w:pStyle w:val="Footer"/>
    </w:pPr>
  </w:p>
  <w:p w14:paraId="1191B754" w14:textId="77777777" w:rsidR="00FE2BD6" w:rsidRDefault="00FE2BD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36963760"/>
      <w:docPartObj>
        <w:docPartGallery w:val="Page Numbers (Bottom of Page)"/>
        <w:docPartUnique/>
      </w:docPartObj>
    </w:sdtPr>
    <w:sdtEndPr>
      <w:rPr>
        <w:noProof/>
      </w:rPr>
    </w:sdtEndPr>
    <w:sdtContent>
      <w:p w14:paraId="35C9C38D" w14:textId="2C054446" w:rsidR="009124CD" w:rsidRDefault="009124CD" w:rsidP="009124CD">
        <w:pPr>
          <w:pStyle w:val="LexisNexisPageNumber"/>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46A09B" w14:textId="77777777" w:rsidR="009124CD" w:rsidRDefault="009124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56E6F5" w14:textId="77777777" w:rsidR="009124CD" w:rsidRDefault="009124CD">
      <w:r>
        <w:separator/>
      </w:r>
    </w:p>
    <w:p w14:paraId="22E73B8B" w14:textId="77777777" w:rsidR="009124CD" w:rsidRDefault="009124CD"/>
    <w:p w14:paraId="1BE4049C" w14:textId="77777777" w:rsidR="009124CD" w:rsidRDefault="009124CD"/>
  </w:footnote>
  <w:footnote w:type="continuationSeparator" w:id="0">
    <w:p w14:paraId="0FFD937B" w14:textId="77777777" w:rsidR="009124CD" w:rsidRDefault="009124CD">
      <w:r>
        <w:continuationSeparator/>
      </w:r>
    </w:p>
    <w:p w14:paraId="0E0F9B5F" w14:textId="77777777" w:rsidR="009124CD" w:rsidRDefault="009124CD"/>
    <w:p w14:paraId="07C83C25" w14:textId="77777777" w:rsidR="009124CD" w:rsidRDefault="009124C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746194" w14:textId="77777777" w:rsidR="00FE2BD6" w:rsidRDefault="00FE2BD6">
    <w:pPr>
      <w:pStyle w:val="Header"/>
    </w:pPr>
  </w:p>
  <w:p w14:paraId="4FD02A3B" w14:textId="77777777" w:rsidR="00FE2BD6" w:rsidRDefault="00FE2BD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FD76E1" w14:textId="77777777" w:rsidR="009124CD" w:rsidRDefault="009124C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50BD70" w14:textId="77777777" w:rsidR="009124CD" w:rsidRDefault="009124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7A61C8E"/>
    <w:multiLevelType w:val="hybridMultilevel"/>
    <w:tmpl w:val="62302674"/>
    <w:lvl w:ilvl="0" w:tplc="9850C40A">
      <w:start w:val="1"/>
      <w:numFmt w:val="decimal"/>
      <w:lvlText w:val="%1."/>
      <w:lvlJc w:val="left"/>
      <w:pPr>
        <w:ind w:left="720" w:hanging="360"/>
      </w:pPr>
    </w:lvl>
    <w:lvl w:ilvl="1" w:tplc="501CCF80">
      <w:start w:val="1"/>
      <w:numFmt w:val="lowerLetter"/>
      <w:lvlText w:val="%2."/>
      <w:lvlJc w:val="left"/>
      <w:pPr>
        <w:ind w:left="1440" w:hanging="360"/>
      </w:pPr>
    </w:lvl>
    <w:lvl w:ilvl="2" w:tplc="110A1416">
      <w:start w:val="1"/>
      <w:numFmt w:val="lowerRoman"/>
      <w:lvlText w:val="%3."/>
      <w:lvlJc w:val="right"/>
      <w:pPr>
        <w:ind w:left="2160" w:hanging="180"/>
      </w:pPr>
    </w:lvl>
    <w:lvl w:ilvl="3" w:tplc="002023DC">
      <w:start w:val="1"/>
      <w:numFmt w:val="decimal"/>
      <w:lvlText w:val="%4."/>
      <w:lvlJc w:val="left"/>
      <w:pPr>
        <w:ind w:left="2880" w:hanging="360"/>
      </w:pPr>
    </w:lvl>
    <w:lvl w:ilvl="4" w:tplc="33CA4CB2">
      <w:start w:val="1"/>
      <w:numFmt w:val="lowerLetter"/>
      <w:lvlText w:val="%5."/>
      <w:lvlJc w:val="left"/>
      <w:pPr>
        <w:ind w:left="3600" w:hanging="360"/>
      </w:pPr>
    </w:lvl>
    <w:lvl w:ilvl="5" w:tplc="D5FCB21A">
      <w:start w:val="1"/>
      <w:numFmt w:val="lowerRoman"/>
      <w:lvlText w:val="%6."/>
      <w:lvlJc w:val="right"/>
      <w:pPr>
        <w:ind w:left="4320" w:hanging="180"/>
      </w:pPr>
    </w:lvl>
    <w:lvl w:ilvl="6" w:tplc="1A2093DC">
      <w:start w:val="1"/>
      <w:numFmt w:val="decimal"/>
      <w:lvlText w:val="%7."/>
      <w:lvlJc w:val="left"/>
      <w:pPr>
        <w:ind w:left="5040" w:hanging="360"/>
      </w:pPr>
    </w:lvl>
    <w:lvl w:ilvl="7" w:tplc="F60A6342">
      <w:start w:val="1"/>
      <w:numFmt w:val="lowerLetter"/>
      <w:lvlText w:val="%8."/>
      <w:lvlJc w:val="left"/>
      <w:pPr>
        <w:ind w:left="5760" w:hanging="360"/>
      </w:pPr>
    </w:lvl>
    <w:lvl w:ilvl="8" w:tplc="6A606D44">
      <w:start w:val="1"/>
      <w:numFmt w:val="lowerRoman"/>
      <w:lvlText w:val="%9."/>
      <w:lvlJc w:val="right"/>
      <w:pPr>
        <w:ind w:left="6480" w:hanging="180"/>
      </w:pPr>
    </w:lvl>
  </w:abstractNum>
  <w:abstractNum w:abstractNumId="2" w15:restartNumberingAfterBreak="0">
    <w:nsid w:val="15145283"/>
    <w:multiLevelType w:val="hybridMultilevel"/>
    <w:tmpl w:val="7B445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7740B7"/>
    <w:multiLevelType w:val="hybridMultilevel"/>
    <w:tmpl w:val="D0584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113255"/>
    <w:multiLevelType w:val="hybridMultilevel"/>
    <w:tmpl w:val="40F2D908"/>
    <w:lvl w:ilvl="0" w:tplc="9C9225A8">
      <w:start w:val="1"/>
      <w:numFmt w:val="decimal"/>
      <w:lvlText w:val="%1."/>
      <w:lvlJc w:val="left"/>
      <w:pPr>
        <w:ind w:left="720" w:hanging="360"/>
      </w:pPr>
    </w:lvl>
    <w:lvl w:ilvl="1" w:tplc="003E9924">
      <w:start w:val="1"/>
      <w:numFmt w:val="lowerLetter"/>
      <w:lvlText w:val="%2."/>
      <w:lvlJc w:val="left"/>
      <w:pPr>
        <w:ind w:left="1440" w:hanging="360"/>
      </w:pPr>
    </w:lvl>
    <w:lvl w:ilvl="2" w:tplc="8D86B104">
      <w:start w:val="1"/>
      <w:numFmt w:val="lowerRoman"/>
      <w:lvlText w:val="%3."/>
      <w:lvlJc w:val="right"/>
      <w:pPr>
        <w:ind w:left="2160" w:hanging="180"/>
      </w:pPr>
    </w:lvl>
    <w:lvl w:ilvl="3" w:tplc="82EC0AFE">
      <w:start w:val="1"/>
      <w:numFmt w:val="decimal"/>
      <w:lvlText w:val="%4."/>
      <w:lvlJc w:val="left"/>
      <w:pPr>
        <w:ind w:left="2880" w:hanging="360"/>
      </w:pPr>
    </w:lvl>
    <w:lvl w:ilvl="4" w:tplc="F3882CCC">
      <w:start w:val="1"/>
      <w:numFmt w:val="lowerLetter"/>
      <w:lvlText w:val="%5."/>
      <w:lvlJc w:val="left"/>
      <w:pPr>
        <w:ind w:left="3600" w:hanging="360"/>
      </w:pPr>
    </w:lvl>
    <w:lvl w:ilvl="5" w:tplc="EAFAFEDA">
      <w:start w:val="1"/>
      <w:numFmt w:val="lowerRoman"/>
      <w:lvlText w:val="%6."/>
      <w:lvlJc w:val="right"/>
      <w:pPr>
        <w:ind w:left="4320" w:hanging="180"/>
      </w:pPr>
    </w:lvl>
    <w:lvl w:ilvl="6" w:tplc="94B0AFEC">
      <w:start w:val="1"/>
      <w:numFmt w:val="decimal"/>
      <w:lvlText w:val="%7."/>
      <w:lvlJc w:val="left"/>
      <w:pPr>
        <w:ind w:left="5040" w:hanging="360"/>
      </w:pPr>
    </w:lvl>
    <w:lvl w:ilvl="7" w:tplc="63CC28B0">
      <w:start w:val="1"/>
      <w:numFmt w:val="lowerLetter"/>
      <w:lvlText w:val="%8."/>
      <w:lvlJc w:val="left"/>
      <w:pPr>
        <w:ind w:left="5760" w:hanging="360"/>
      </w:pPr>
    </w:lvl>
    <w:lvl w:ilvl="8" w:tplc="64E409CA">
      <w:start w:val="1"/>
      <w:numFmt w:val="lowerRoman"/>
      <w:lvlText w:val="%9."/>
      <w:lvlJc w:val="right"/>
      <w:pPr>
        <w:ind w:left="6480" w:hanging="180"/>
      </w:pPr>
    </w:lvl>
  </w:abstractNum>
  <w:abstractNum w:abstractNumId="5" w15:restartNumberingAfterBreak="0">
    <w:nsid w:val="2C270C0D"/>
    <w:multiLevelType w:val="hybridMultilevel"/>
    <w:tmpl w:val="E8D6F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003084"/>
    <w:multiLevelType w:val="multilevel"/>
    <w:tmpl w:val="BDC83DDC"/>
    <w:lvl w:ilvl="0">
      <w:start w:val="1"/>
      <w:numFmt w:val="upperRoman"/>
      <w:lvlText w:val="Article %1."/>
      <w:lvlJc w:val="left"/>
      <w:pPr>
        <w:ind w:left="3060" w:firstLine="0"/>
      </w:pPr>
      <w:rPr>
        <w:sz w:val="20"/>
        <w:szCs w:val="20"/>
      </w:rPr>
    </w:lvl>
    <w:lvl w:ilvl="1">
      <w:start w:val="1"/>
      <w:numFmt w:val="decimalZero"/>
      <w:isLgl/>
      <w:lvlText w:val="Section %1.%2"/>
      <w:lvlJc w:val="left"/>
      <w:pPr>
        <w:ind w:left="0" w:firstLine="0"/>
      </w:pPr>
      <w:rPr>
        <w:rFonts w:ascii="Times New Roman" w:hAnsi="Times New Roman" w:cs="Times New Roman" w:hint="default"/>
        <w:color w:val="auto"/>
        <w:sz w:val="24"/>
        <w:szCs w:val="24"/>
      </w:r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7" w15:restartNumberingAfterBreak="0">
    <w:nsid w:val="3038154E"/>
    <w:multiLevelType w:val="multilevel"/>
    <w:tmpl w:val="57724806"/>
    <w:lvl w:ilvl="0">
      <w:start w:val="1"/>
      <w:numFmt w:val="decimal"/>
      <w:lvlText w:val="%1)"/>
      <w:lvlJc w:val="left"/>
      <w:pPr>
        <w:ind w:left="360" w:hanging="360"/>
      </w:pPr>
      <w:rPr>
        <w:rFonts w:ascii="Times New Roman" w:hAnsi="Times New Roman" w:hint="default"/>
        <w:b w:val="0"/>
        <w:i w:val="0"/>
        <w:sz w:val="24"/>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404009B9"/>
    <w:multiLevelType w:val="multilevel"/>
    <w:tmpl w:val="445E353C"/>
    <w:name w:val="LexisNexisSimpleNumbering"/>
    <w:lvl w:ilvl="0">
      <w:start w:val="1"/>
      <w:numFmt w:val="decimal"/>
      <w:pStyle w:val="LexisNexisList1"/>
      <w:lvlText w:val="%1."/>
      <w:lvlJc w:val="left"/>
      <w:pPr>
        <w:tabs>
          <w:tab w:val="num" w:pos="360"/>
        </w:tabs>
        <w:ind w:left="36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LexisNexisList2"/>
      <w:lvlText w:val="(%2)"/>
      <w:lvlJc w:val="left"/>
      <w:pPr>
        <w:tabs>
          <w:tab w:val="num" w:pos="936"/>
        </w:tabs>
        <w:ind w:left="936" w:hanging="576"/>
      </w:pPr>
      <w:rPr>
        <w:rFonts w:hint="default"/>
        <w:b w:val="0"/>
        <w:i w:val="0"/>
      </w:rPr>
    </w:lvl>
    <w:lvl w:ilvl="2">
      <w:start w:val="1"/>
      <w:numFmt w:val="lowerRoman"/>
      <w:pStyle w:val="LexisNexisList3"/>
      <w:lvlText w:val="(%3)"/>
      <w:lvlJc w:val="left"/>
      <w:pPr>
        <w:tabs>
          <w:tab w:val="num" w:pos="1440"/>
        </w:tabs>
        <w:ind w:left="1440" w:hanging="504"/>
      </w:pPr>
      <w:rPr>
        <w:rFonts w:hint="default"/>
      </w:rPr>
    </w:lvl>
    <w:lvl w:ilvl="3">
      <w:start w:val="1"/>
      <w:numFmt w:val="upperLetter"/>
      <w:pStyle w:val="LexisNexisList4"/>
      <w:lvlText w:val="(%4)"/>
      <w:lvlJc w:val="left"/>
      <w:pPr>
        <w:tabs>
          <w:tab w:val="num" w:pos="1944"/>
        </w:tabs>
        <w:ind w:left="1944" w:hanging="504"/>
      </w:pPr>
      <w:rPr>
        <w:rFonts w:hint="default"/>
      </w:rPr>
    </w:lvl>
    <w:lvl w:ilvl="4">
      <w:start w:val="1"/>
      <w:numFmt w:val="upperRoman"/>
      <w:lvlText w:val="%5"/>
      <w:lvlJc w:val="left"/>
      <w:pPr>
        <w:tabs>
          <w:tab w:val="num" w:pos="2160"/>
        </w:tabs>
        <w:ind w:left="2160" w:hanging="1440"/>
      </w:pPr>
      <w:rPr>
        <w:rFonts w:hint="default"/>
      </w:rPr>
    </w:lvl>
    <w:lvl w:ilvl="5">
      <w:start w:val="1"/>
      <w:numFmt w:val="upperLetter"/>
      <w:pStyle w:val="LexisNexisList6"/>
      <w:suff w:val="nothing"/>
      <w:lvlText w:val="%6"/>
      <w:lvlJc w:val="left"/>
      <w:pPr>
        <w:ind w:left="0" w:firstLine="0"/>
      </w:pPr>
      <w:rPr>
        <w:rFonts w:hint="default"/>
        <w:caps/>
      </w:rPr>
    </w:lvl>
    <w:lvl w:ilvl="6">
      <w:start w:val="1"/>
      <w:numFmt w:val="decimal"/>
      <w:pStyle w:val="LexisNexisList7"/>
      <w:lvlText w:val="%7."/>
      <w:lvlJc w:val="left"/>
      <w:pPr>
        <w:tabs>
          <w:tab w:val="num" w:pos="360"/>
        </w:tabs>
        <w:ind w:left="360" w:hanging="360"/>
      </w:pPr>
      <w:rPr>
        <w:rFonts w:hint="default"/>
      </w:rPr>
    </w:lvl>
    <w:lvl w:ilvl="7">
      <w:start w:val="1"/>
      <w:numFmt w:val="lowerLetter"/>
      <w:pStyle w:val="LexisNexisList8"/>
      <w:lvlText w:val="(%8)"/>
      <w:lvlJc w:val="left"/>
      <w:pPr>
        <w:tabs>
          <w:tab w:val="num" w:pos="936"/>
        </w:tabs>
        <w:ind w:left="936" w:hanging="576"/>
      </w:pPr>
      <w:rPr>
        <w:rFonts w:hint="default"/>
      </w:rPr>
    </w:lvl>
    <w:lvl w:ilvl="8">
      <w:start w:val="1"/>
      <w:numFmt w:val="lowerRoman"/>
      <w:pStyle w:val="LexisNexisList9"/>
      <w:lvlText w:val="(%9)"/>
      <w:lvlJc w:val="left"/>
      <w:pPr>
        <w:tabs>
          <w:tab w:val="num" w:pos="1440"/>
        </w:tabs>
        <w:ind w:left="1440" w:hanging="504"/>
      </w:pPr>
      <w:rPr>
        <w:rFonts w:hint="default"/>
      </w:rPr>
    </w:lvl>
  </w:abstractNum>
  <w:abstractNum w:abstractNumId="9" w15:restartNumberingAfterBreak="0">
    <w:nsid w:val="4DBF5290"/>
    <w:multiLevelType w:val="hybridMultilevel"/>
    <w:tmpl w:val="29CA8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78A1171"/>
    <w:multiLevelType w:val="hybridMultilevel"/>
    <w:tmpl w:val="D97CE780"/>
    <w:lvl w:ilvl="0" w:tplc="9642EF0C">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86D1278"/>
    <w:multiLevelType w:val="hybridMultilevel"/>
    <w:tmpl w:val="6220C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533396"/>
    <w:multiLevelType w:val="hybridMultilevel"/>
    <w:tmpl w:val="8EA02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0C6FAD"/>
    <w:multiLevelType w:val="hybridMultilevel"/>
    <w:tmpl w:val="50C4D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5A625B"/>
    <w:multiLevelType w:val="hybridMultilevel"/>
    <w:tmpl w:val="FF702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38059F"/>
    <w:multiLevelType w:val="hybridMultilevel"/>
    <w:tmpl w:val="CC7A0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97003DB"/>
    <w:multiLevelType w:val="hybridMultilevel"/>
    <w:tmpl w:val="0B924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AE44EC"/>
    <w:multiLevelType w:val="hybridMultilevel"/>
    <w:tmpl w:val="AED0F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10"/>
  </w:num>
  <w:num w:numId="4">
    <w:abstractNumId w:val="4"/>
  </w:num>
  <w:num w:numId="5">
    <w:abstractNumId w:val="1"/>
  </w:num>
  <w:num w:numId="6">
    <w:abstractNumId w:val="7"/>
  </w:num>
  <w:num w:numId="7">
    <w:abstractNumId w:val="8"/>
    <w:lvlOverride w:ilvl="0">
      <w:startOverride w:val="1"/>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8"/>
    </w:lvlOverride>
    <w:lvlOverride w:ilvl="1">
      <w:startOverride w:val="14"/>
    </w:lvlOverride>
    <w:lvlOverride w:ilvl="2">
      <w:startOverride w:val="29"/>
    </w:lvlOverride>
    <w:lvlOverride w:ilvl="3">
      <w:startOverride w:val="11"/>
    </w:lvlOverride>
    <w:lvlOverride w:ilvl="4">
      <w:startOverride w:val="7"/>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lvlOverride w:ilvl="0">
      <w:startOverride w:val="18"/>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18"/>
    </w:lvlOverride>
    <w:lvlOverride w:ilvl="1">
      <w:startOverride w:val="1"/>
    </w:lvlOverride>
    <w:lvlOverride w:ilvl="2">
      <w:startOverride w:val="2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startOverride w:val="18"/>
    </w:lvlOverride>
    <w:lvlOverride w:ilvl="1">
      <w:startOverride w:val="14"/>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18"/>
    </w:lvlOverride>
    <w:lvlOverride w:ilvl="1">
      <w:startOverride w:val="14"/>
    </w:lvlOverride>
    <w:lvlOverride w:ilvl="2">
      <w:startOverride w:val="29"/>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lvlOverride w:ilvl="0">
      <w:startOverride w:val="1"/>
    </w:lvlOverride>
    <w:lvlOverride w:ilvl="1">
      <w:startOverride w:val="4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
    <w:lvlOverride w:ilvl="0">
      <w:startOverride w:val="1"/>
    </w:lvlOverride>
    <w:lvlOverride w:ilvl="1">
      <w:startOverride w:val="1"/>
    </w:lvlOverride>
    <w:lvlOverride w:ilvl="2">
      <w:startOverride w:val="1"/>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lvlOverride w:ilvl="0">
      <w:startOverride w:val="1"/>
    </w:lvlOverride>
    <w:lvlOverride w:ilvl="1">
      <w:startOverride w:val="1"/>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5">
    <w:abstractNumId w:val="5"/>
  </w:num>
  <w:num w:numId="26">
    <w:abstractNumId w:val="17"/>
  </w:num>
  <w:num w:numId="27">
    <w:abstractNumId w:val="9"/>
  </w:num>
  <w:num w:numId="28">
    <w:abstractNumId w:val="16"/>
  </w:num>
  <w:num w:numId="29">
    <w:abstractNumId w:val="3"/>
  </w:num>
  <w:num w:numId="30">
    <w:abstractNumId w:val="13"/>
  </w:num>
  <w:num w:numId="31">
    <w:abstractNumId w:val="2"/>
  </w:num>
  <w:num w:numId="32">
    <w:abstractNumId w:val="11"/>
  </w:num>
  <w:num w:numId="33">
    <w:abstractNumId w:val="15"/>
  </w:num>
  <w:num w:numId="34">
    <w:abstractNumId w:val="14"/>
  </w:num>
  <w:num w:numId="35">
    <w:abstractNumId w:val="12"/>
  </w:num>
  <w:num w:numId="36">
    <w:abstractNumId w:val="8"/>
    <w:lvlOverride w:ilvl="0">
      <w:startOverride w:val="2"/>
    </w:lvlOverride>
    <w:lvlOverride w:ilvl="1">
      <w:startOverride w:val="1"/>
    </w:lvlOverride>
    <w:lvlOverride w:ilvl="2">
      <w:startOverride w:val="1"/>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37">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attachedTemplate r:id="rId1"/>
  <w:defaultTabStop w:val="720"/>
  <w:drawingGridHorizontalSpacing w:val="110"/>
  <w:drawingGridVerticalSpacing w:val="299"/>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4CD"/>
    <w:rsid w:val="00034FB0"/>
    <w:rsid w:val="00044980"/>
    <w:rsid w:val="00065A9D"/>
    <w:rsid w:val="000716C4"/>
    <w:rsid w:val="000761DE"/>
    <w:rsid w:val="0007723A"/>
    <w:rsid w:val="00081C31"/>
    <w:rsid w:val="000A0604"/>
    <w:rsid w:val="000A4E57"/>
    <w:rsid w:val="000B7FEC"/>
    <w:rsid w:val="000D352F"/>
    <w:rsid w:val="000F0488"/>
    <w:rsid w:val="00154A81"/>
    <w:rsid w:val="00162704"/>
    <w:rsid w:val="00165852"/>
    <w:rsid w:val="00165BF1"/>
    <w:rsid w:val="00181AFB"/>
    <w:rsid w:val="001A1536"/>
    <w:rsid w:val="001A6CFD"/>
    <w:rsid w:val="001B001C"/>
    <w:rsid w:val="001B02F2"/>
    <w:rsid w:val="001C0866"/>
    <w:rsid w:val="001E2568"/>
    <w:rsid w:val="001E4538"/>
    <w:rsid w:val="001F3ABE"/>
    <w:rsid w:val="0024750F"/>
    <w:rsid w:val="002619DC"/>
    <w:rsid w:val="002C57B3"/>
    <w:rsid w:val="002E60A9"/>
    <w:rsid w:val="00301A46"/>
    <w:rsid w:val="0032224A"/>
    <w:rsid w:val="00343F5E"/>
    <w:rsid w:val="0036168E"/>
    <w:rsid w:val="00367530"/>
    <w:rsid w:val="003904B7"/>
    <w:rsid w:val="003E63DC"/>
    <w:rsid w:val="003F6CF1"/>
    <w:rsid w:val="0040679B"/>
    <w:rsid w:val="0044113D"/>
    <w:rsid w:val="00474C3B"/>
    <w:rsid w:val="004A2F9E"/>
    <w:rsid w:val="004D0798"/>
    <w:rsid w:val="004D4622"/>
    <w:rsid w:val="004E3B14"/>
    <w:rsid w:val="004E71EF"/>
    <w:rsid w:val="00500CCE"/>
    <w:rsid w:val="00502908"/>
    <w:rsid w:val="00507481"/>
    <w:rsid w:val="005201C4"/>
    <w:rsid w:val="00545F1B"/>
    <w:rsid w:val="00571C8A"/>
    <w:rsid w:val="005A2A1C"/>
    <w:rsid w:val="005A72B4"/>
    <w:rsid w:val="005C047B"/>
    <w:rsid w:val="005E3124"/>
    <w:rsid w:val="005E4970"/>
    <w:rsid w:val="005F4DB2"/>
    <w:rsid w:val="005F56B4"/>
    <w:rsid w:val="00601293"/>
    <w:rsid w:val="006106EF"/>
    <w:rsid w:val="00644F7D"/>
    <w:rsid w:val="00652BE5"/>
    <w:rsid w:val="00656B28"/>
    <w:rsid w:val="006653A7"/>
    <w:rsid w:val="00691C4E"/>
    <w:rsid w:val="006A3269"/>
    <w:rsid w:val="00701F0A"/>
    <w:rsid w:val="0072153E"/>
    <w:rsid w:val="00774C6D"/>
    <w:rsid w:val="00780C89"/>
    <w:rsid w:val="00795147"/>
    <w:rsid w:val="00795593"/>
    <w:rsid w:val="007A6728"/>
    <w:rsid w:val="007B4B94"/>
    <w:rsid w:val="0080184C"/>
    <w:rsid w:val="00803EE0"/>
    <w:rsid w:val="00807EF0"/>
    <w:rsid w:val="00822BA4"/>
    <w:rsid w:val="008306CE"/>
    <w:rsid w:val="00830881"/>
    <w:rsid w:val="008453CA"/>
    <w:rsid w:val="00845494"/>
    <w:rsid w:val="008510D4"/>
    <w:rsid w:val="00855AC3"/>
    <w:rsid w:val="008609E9"/>
    <w:rsid w:val="0086355E"/>
    <w:rsid w:val="008636F6"/>
    <w:rsid w:val="00880C43"/>
    <w:rsid w:val="00881C82"/>
    <w:rsid w:val="008A1F54"/>
    <w:rsid w:val="008C43A2"/>
    <w:rsid w:val="008D592A"/>
    <w:rsid w:val="008E7220"/>
    <w:rsid w:val="009124CD"/>
    <w:rsid w:val="00950DE8"/>
    <w:rsid w:val="00957645"/>
    <w:rsid w:val="0096108B"/>
    <w:rsid w:val="0096176C"/>
    <w:rsid w:val="00985A88"/>
    <w:rsid w:val="00992D23"/>
    <w:rsid w:val="009A2B7D"/>
    <w:rsid w:val="009B2E63"/>
    <w:rsid w:val="009C1CD0"/>
    <w:rsid w:val="00A404AB"/>
    <w:rsid w:val="00A64CA5"/>
    <w:rsid w:val="00A9329A"/>
    <w:rsid w:val="00A9641D"/>
    <w:rsid w:val="00AB5DC9"/>
    <w:rsid w:val="00B0511F"/>
    <w:rsid w:val="00B376A5"/>
    <w:rsid w:val="00B45887"/>
    <w:rsid w:val="00B47735"/>
    <w:rsid w:val="00B52C20"/>
    <w:rsid w:val="00B55707"/>
    <w:rsid w:val="00B7004B"/>
    <w:rsid w:val="00B73AEC"/>
    <w:rsid w:val="00B751EC"/>
    <w:rsid w:val="00B8116F"/>
    <w:rsid w:val="00B9485E"/>
    <w:rsid w:val="00BE3441"/>
    <w:rsid w:val="00BF287C"/>
    <w:rsid w:val="00C167FE"/>
    <w:rsid w:val="00C24AC8"/>
    <w:rsid w:val="00C53CC3"/>
    <w:rsid w:val="00C57B27"/>
    <w:rsid w:val="00C624E1"/>
    <w:rsid w:val="00C94355"/>
    <w:rsid w:val="00D23298"/>
    <w:rsid w:val="00D35BFD"/>
    <w:rsid w:val="00D46214"/>
    <w:rsid w:val="00D55D32"/>
    <w:rsid w:val="00D63B22"/>
    <w:rsid w:val="00D63D86"/>
    <w:rsid w:val="00DE60BA"/>
    <w:rsid w:val="00DE72DF"/>
    <w:rsid w:val="00E07B36"/>
    <w:rsid w:val="00E278A1"/>
    <w:rsid w:val="00E32933"/>
    <w:rsid w:val="00E3468B"/>
    <w:rsid w:val="00E356C7"/>
    <w:rsid w:val="00E442C0"/>
    <w:rsid w:val="00E62E7B"/>
    <w:rsid w:val="00ED69B6"/>
    <w:rsid w:val="00F0039F"/>
    <w:rsid w:val="00F62C36"/>
    <w:rsid w:val="00F64688"/>
    <w:rsid w:val="00F97E36"/>
    <w:rsid w:val="00FB3C3A"/>
    <w:rsid w:val="00FC6E04"/>
    <w:rsid w:val="00FE2BD6"/>
    <w:rsid w:val="00FE2C48"/>
    <w:rsid w:val="00FE78EF"/>
    <w:rsid w:val="00FF0343"/>
    <w:rsid w:val="00FF15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DCBA20"/>
  <w15:chartTrackingRefBased/>
  <w15:docId w15:val="{209A4A0C-4E78-4284-9A26-1595B84258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1" w:defUIPriority="99" w:defSemiHidden="0" w:defUnhideWhenUsed="0" w:defQFormat="0" w:count="376">
    <w:lsdException w:name="Normal" w:locked="0"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lsdException w:name="heading 6" w:semiHidden="1" w:uiPriority="0" w:unhideWhenUsed="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unhideWhenUsed="1"/>
    <w:lsdException w:name="toc 8" w:semiHidden="1" w:uiPriority="39" w:unhideWhenUsed="1"/>
    <w:lsdException w:name="toc 9" w:semiHidden="1" w:uiPriority="39" w:unhideWhenUsed="1"/>
    <w:lsdException w:name="Normal Indent" w:semiHidden="1"/>
    <w:lsdException w:name="footnote text" w:semiHidden="1"/>
    <w:lsdException w:name="annotation text" w:semiHidden="1" w:uiPriority="0"/>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locked="0"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uiPriority="0"/>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locked="0" w:semiHidden="1" w:unhideWhenUsed="1"/>
    <w:lsdException w:name="HTML Bottom of Form" w:locked="0"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locked="0" w:semiHidden="1" w:unhideWhenUsed="1"/>
    <w:lsdException w:name="annotation subject" w:semiHidden="1" w:uiPriority="0"/>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latentStyles>
  <w:style w:type="paragraph" w:default="1" w:styleId="Normal">
    <w:name w:val="Normal"/>
    <w:qFormat/>
    <w:rsid w:val="009124CD"/>
    <w:pPr>
      <w:spacing w:after="200" w:line="276" w:lineRule="auto"/>
    </w:pPr>
    <w:rPr>
      <w:rFonts w:eastAsiaTheme="minorHAnsi"/>
    </w:rPr>
  </w:style>
  <w:style w:type="paragraph" w:styleId="Heading1">
    <w:name w:val="heading 1"/>
    <w:basedOn w:val="LexisNexisBase"/>
    <w:next w:val="LexisNexisList1"/>
    <w:link w:val="Heading1Char"/>
    <w:uiPriority w:val="9"/>
    <w:qFormat/>
    <w:locked/>
    <w:rsid w:val="009124CD"/>
    <w:pPr>
      <w:keepNext/>
      <w:keepLines/>
      <w:outlineLvl w:val="0"/>
    </w:pPr>
    <w:rPr>
      <w:rFonts w:eastAsiaTheme="majorEastAsia" w:cstheme="majorBidi"/>
      <w:b/>
      <w:szCs w:val="32"/>
    </w:rPr>
  </w:style>
  <w:style w:type="paragraph" w:styleId="Heading2">
    <w:name w:val="heading 2"/>
    <w:basedOn w:val="LexisNexisBase"/>
    <w:next w:val="LexisNexisList2"/>
    <w:link w:val="Heading2Char"/>
    <w:uiPriority w:val="9"/>
    <w:unhideWhenUsed/>
    <w:qFormat/>
    <w:locked/>
    <w:rsid w:val="009124CD"/>
    <w:pPr>
      <w:keepNext/>
      <w:keepLines/>
      <w:ind w:left="360"/>
      <w:outlineLvl w:val="1"/>
    </w:pPr>
    <w:rPr>
      <w:rFonts w:eastAsiaTheme="majorEastAsia" w:cstheme="majorBidi"/>
      <w:b/>
      <w:szCs w:val="26"/>
    </w:rPr>
  </w:style>
  <w:style w:type="paragraph" w:styleId="Heading3">
    <w:name w:val="heading 3"/>
    <w:basedOn w:val="LexisNexisBase"/>
    <w:next w:val="LexisNexisList3"/>
    <w:link w:val="Heading3Char"/>
    <w:uiPriority w:val="9"/>
    <w:unhideWhenUsed/>
    <w:qFormat/>
    <w:locked/>
    <w:rsid w:val="009124CD"/>
    <w:pPr>
      <w:keepNext/>
      <w:keepLines/>
      <w:outlineLvl w:val="2"/>
    </w:pPr>
    <w:rPr>
      <w:rFonts w:asciiTheme="majorHAnsi" w:eastAsiaTheme="majorEastAsia" w:hAnsiTheme="majorHAnsi" w:cstheme="majorBidi"/>
      <w:szCs w:val="24"/>
    </w:rPr>
  </w:style>
  <w:style w:type="paragraph" w:styleId="Heading4">
    <w:name w:val="heading 4"/>
    <w:basedOn w:val="LexisNexisBase"/>
    <w:next w:val="LexisNexisList4"/>
    <w:link w:val="Heading4Char"/>
    <w:uiPriority w:val="9"/>
    <w:semiHidden/>
    <w:unhideWhenUsed/>
    <w:qFormat/>
    <w:locked/>
    <w:rsid w:val="009124CD"/>
    <w:pPr>
      <w:keepNext/>
      <w:keepLines/>
      <w:outlineLvl w:val="3"/>
    </w:pPr>
    <w:rPr>
      <w:rFonts w:eastAsiaTheme="majorEastAsia" w:cstheme="majorBidi"/>
      <w:b/>
      <w:iCs/>
    </w:rPr>
  </w:style>
  <w:style w:type="paragraph" w:styleId="Heading5">
    <w:name w:val="heading 5"/>
    <w:basedOn w:val="Normal"/>
    <w:next w:val="Normal"/>
    <w:link w:val="Heading5Char"/>
    <w:semiHidden/>
    <w:locked/>
    <w:rsid w:val="00FC6E04"/>
    <w:pPr>
      <w:keepNext/>
      <w:keepLines/>
      <w:numPr>
        <w:ilvl w:val="4"/>
        <w:numId w:val="1"/>
      </w:numPr>
      <w:spacing w:before="20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semiHidden/>
    <w:locked/>
    <w:rsid w:val="00FC6E04"/>
    <w:pPr>
      <w:keepNext/>
      <w:keepLines/>
      <w:numPr>
        <w:ilvl w:val="5"/>
        <w:numId w:val="1"/>
      </w:numPr>
      <w:spacing w:before="20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semiHidden/>
    <w:qFormat/>
    <w:locked/>
    <w:rsid w:val="00FC6E04"/>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qFormat/>
    <w:locked/>
    <w:rsid w:val="00FC6E04"/>
    <w:pPr>
      <w:keepNext/>
      <w:keepLines/>
      <w:numPr>
        <w:ilvl w:val="7"/>
        <w:numId w:val="1"/>
      </w:numPr>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qFormat/>
    <w:locked/>
    <w:rsid w:val="00FC6E04"/>
    <w:pPr>
      <w:keepNext/>
      <w:keepLines/>
      <w:numPr>
        <w:ilvl w:val="8"/>
        <w:numId w:val="1"/>
      </w:numPr>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rsid w:val="009124C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9124CD"/>
  </w:style>
  <w:style w:type="character" w:customStyle="1" w:styleId="Heading1Char">
    <w:name w:val="Heading 1 Char"/>
    <w:basedOn w:val="DefaultParagraphFont"/>
    <w:link w:val="Heading1"/>
    <w:uiPriority w:val="9"/>
    <w:rsid w:val="009124CD"/>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9124CD"/>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9124CD"/>
    <w:rPr>
      <w:rFonts w:asciiTheme="majorHAnsi" w:eastAsiaTheme="majorEastAsia" w:hAnsiTheme="majorHAnsi" w:cstheme="majorBidi"/>
      <w:sz w:val="24"/>
      <w:szCs w:val="24"/>
    </w:rPr>
  </w:style>
  <w:style w:type="character" w:customStyle="1" w:styleId="Heading4Char">
    <w:name w:val="Heading 4 Char"/>
    <w:basedOn w:val="DefaultParagraphFont"/>
    <w:link w:val="Heading4"/>
    <w:uiPriority w:val="9"/>
    <w:semiHidden/>
    <w:rsid w:val="009124CD"/>
    <w:rPr>
      <w:rFonts w:ascii="Times New Roman" w:eastAsiaTheme="majorEastAsia" w:hAnsi="Times New Roman" w:cstheme="majorBidi"/>
      <w:b/>
      <w:iCs/>
      <w:sz w:val="24"/>
    </w:rPr>
  </w:style>
  <w:style w:type="character" w:customStyle="1" w:styleId="Heading5Char">
    <w:name w:val="Heading 5 Char"/>
    <w:basedOn w:val="DefaultParagraphFont"/>
    <w:link w:val="Heading5"/>
    <w:semiHidden/>
    <w:rsid w:val="003F6CF1"/>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semiHidden/>
    <w:rsid w:val="003F6CF1"/>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semiHidden/>
    <w:rsid w:val="003F6CF1"/>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semiHidden/>
    <w:rsid w:val="003F6CF1"/>
    <w:rPr>
      <w:rFonts w:asciiTheme="majorHAnsi" w:eastAsiaTheme="majorEastAsia" w:hAnsiTheme="majorHAnsi" w:cstheme="majorBidi"/>
      <w:color w:val="404040" w:themeColor="text1" w:themeTint="BF"/>
      <w:szCs w:val="20"/>
    </w:rPr>
  </w:style>
  <w:style w:type="character" w:customStyle="1" w:styleId="Heading9Char">
    <w:name w:val="Heading 9 Char"/>
    <w:basedOn w:val="DefaultParagraphFont"/>
    <w:link w:val="Heading9"/>
    <w:semiHidden/>
    <w:rsid w:val="003F6CF1"/>
    <w:rPr>
      <w:rFonts w:asciiTheme="majorHAnsi" w:eastAsiaTheme="majorEastAsia" w:hAnsiTheme="majorHAnsi" w:cstheme="majorBidi"/>
      <w:i/>
      <w:iCs/>
      <w:color w:val="404040" w:themeColor="text1" w:themeTint="BF"/>
      <w:szCs w:val="20"/>
    </w:rPr>
  </w:style>
  <w:style w:type="paragraph" w:styleId="ListParagraph">
    <w:name w:val="List Paragraph"/>
    <w:basedOn w:val="Normal"/>
    <w:uiPriority w:val="34"/>
    <w:semiHidden/>
    <w:qFormat/>
    <w:locked/>
    <w:rsid w:val="00880C43"/>
    <w:pPr>
      <w:ind w:left="720"/>
      <w:contextualSpacing/>
    </w:pPr>
  </w:style>
  <w:style w:type="character" w:styleId="PageNumber">
    <w:name w:val="page number"/>
    <w:basedOn w:val="DefaultParagraphFont"/>
    <w:uiPriority w:val="99"/>
    <w:semiHidden/>
    <w:locked/>
    <w:rsid w:val="003F6CF1"/>
  </w:style>
  <w:style w:type="character" w:styleId="Hyperlink">
    <w:name w:val="Hyperlink"/>
    <w:basedOn w:val="DefaultParagraphFont"/>
    <w:uiPriority w:val="99"/>
    <w:unhideWhenUsed/>
    <w:locked/>
    <w:rsid w:val="009124CD"/>
    <w:rPr>
      <w:color w:val="0563C1" w:themeColor="hyperlink"/>
      <w:u w:val="single"/>
    </w:rPr>
  </w:style>
  <w:style w:type="table" w:styleId="TableGrid">
    <w:name w:val="Table Grid"/>
    <w:basedOn w:val="TableNormal"/>
    <w:uiPriority w:val="59"/>
    <w:locked/>
    <w:rsid w:val="009124CD"/>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LexisNexisBase"/>
    <w:next w:val="LexisNexisBase"/>
    <w:autoRedefine/>
    <w:uiPriority w:val="39"/>
    <w:unhideWhenUsed/>
    <w:locked/>
    <w:rsid w:val="009124CD"/>
    <w:pPr>
      <w:tabs>
        <w:tab w:val="right" w:leader="dot" w:pos="9350"/>
      </w:tabs>
    </w:pPr>
  </w:style>
  <w:style w:type="paragraph" w:styleId="Index1">
    <w:name w:val="index 1"/>
    <w:basedOn w:val="LexisNexisBase"/>
    <w:next w:val="Index2"/>
    <w:autoRedefine/>
    <w:uiPriority w:val="99"/>
    <w:semiHidden/>
    <w:unhideWhenUsed/>
    <w:locked/>
    <w:rsid w:val="009124CD"/>
    <w:pPr>
      <w:spacing w:after="0"/>
      <w:ind w:left="220" w:hanging="220"/>
    </w:pPr>
  </w:style>
  <w:style w:type="paragraph" w:styleId="Index2">
    <w:name w:val="index 2"/>
    <w:basedOn w:val="LexisNexisBase"/>
    <w:next w:val="LexisNexisBase"/>
    <w:autoRedefine/>
    <w:uiPriority w:val="99"/>
    <w:semiHidden/>
    <w:unhideWhenUsed/>
    <w:locked/>
    <w:rsid w:val="009124CD"/>
    <w:pPr>
      <w:spacing w:after="0"/>
      <w:ind w:left="440" w:hanging="220"/>
    </w:pPr>
  </w:style>
  <w:style w:type="paragraph" w:styleId="TOCHeading">
    <w:name w:val="TOC Heading"/>
    <w:basedOn w:val="Normal"/>
    <w:next w:val="TOC1"/>
    <w:uiPriority w:val="39"/>
    <w:semiHidden/>
    <w:qFormat/>
    <w:locked/>
    <w:rsid w:val="00E07B36"/>
    <w:pPr>
      <w:keepNext/>
      <w:spacing w:before="120" w:after="120" w:line="240" w:lineRule="auto"/>
      <w:jc w:val="center"/>
    </w:pPr>
    <w:rPr>
      <w:rFonts w:ascii="Times New Roman" w:hAnsi="Times New Roman"/>
      <w:b/>
      <w:caps/>
      <w:sz w:val="24"/>
    </w:rPr>
  </w:style>
  <w:style w:type="paragraph" w:styleId="TOC2">
    <w:name w:val="toc 2"/>
    <w:basedOn w:val="LexisNexisBase"/>
    <w:next w:val="LexisNexisBase"/>
    <w:autoRedefine/>
    <w:uiPriority w:val="39"/>
    <w:unhideWhenUsed/>
    <w:locked/>
    <w:rsid w:val="009124CD"/>
    <w:pPr>
      <w:ind w:left="216"/>
    </w:pPr>
  </w:style>
  <w:style w:type="paragraph" w:styleId="TOC7">
    <w:name w:val="toc 7"/>
    <w:basedOn w:val="Normal"/>
    <w:next w:val="Normal"/>
    <w:autoRedefine/>
    <w:uiPriority w:val="39"/>
    <w:semiHidden/>
    <w:locked/>
    <w:rsid w:val="00FC6E04"/>
    <w:pPr>
      <w:spacing w:after="100" w:line="259" w:lineRule="auto"/>
      <w:ind w:left="1320"/>
    </w:pPr>
    <w:rPr>
      <w:rFonts w:ascii="Calibri" w:hAnsi="Calibri"/>
    </w:rPr>
  </w:style>
  <w:style w:type="paragraph" w:styleId="TOC8">
    <w:name w:val="toc 8"/>
    <w:basedOn w:val="Normal"/>
    <w:next w:val="Normal"/>
    <w:autoRedefine/>
    <w:uiPriority w:val="39"/>
    <w:semiHidden/>
    <w:locked/>
    <w:rsid w:val="00FC6E04"/>
    <w:pPr>
      <w:spacing w:after="100" w:line="259" w:lineRule="auto"/>
      <w:ind w:left="1540"/>
    </w:pPr>
    <w:rPr>
      <w:rFonts w:ascii="Calibri" w:hAnsi="Calibri"/>
    </w:rPr>
  </w:style>
  <w:style w:type="paragraph" w:styleId="TOC9">
    <w:name w:val="toc 9"/>
    <w:basedOn w:val="Normal"/>
    <w:next w:val="Normal"/>
    <w:autoRedefine/>
    <w:uiPriority w:val="39"/>
    <w:semiHidden/>
    <w:locked/>
    <w:rsid w:val="00FC6E04"/>
    <w:pPr>
      <w:spacing w:after="100" w:line="259" w:lineRule="auto"/>
      <w:ind w:left="1760"/>
    </w:pPr>
    <w:rPr>
      <w:rFonts w:ascii="Calibri" w:hAnsi="Calibri"/>
    </w:rPr>
  </w:style>
  <w:style w:type="paragraph" w:styleId="Header">
    <w:name w:val="header"/>
    <w:basedOn w:val="Normal"/>
    <w:link w:val="HeaderChar"/>
    <w:uiPriority w:val="99"/>
    <w:unhideWhenUsed/>
    <w:locked/>
    <w:rsid w:val="009124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24CD"/>
    <w:rPr>
      <w:rFonts w:eastAsiaTheme="minorHAnsi"/>
    </w:rPr>
  </w:style>
  <w:style w:type="paragraph" w:styleId="Footer">
    <w:name w:val="footer"/>
    <w:basedOn w:val="Normal"/>
    <w:link w:val="FooterChar"/>
    <w:uiPriority w:val="99"/>
    <w:unhideWhenUsed/>
    <w:locked/>
    <w:rsid w:val="009124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24CD"/>
    <w:rPr>
      <w:rFonts w:eastAsiaTheme="minorHAnsi"/>
    </w:rPr>
  </w:style>
  <w:style w:type="paragraph" w:styleId="TOC3">
    <w:name w:val="toc 3"/>
    <w:basedOn w:val="Normal"/>
    <w:next w:val="Normal"/>
    <w:autoRedefine/>
    <w:uiPriority w:val="39"/>
    <w:semiHidden/>
    <w:locked/>
    <w:rsid w:val="00D35BFD"/>
    <w:pPr>
      <w:spacing w:after="100"/>
      <w:ind w:left="440"/>
    </w:pPr>
  </w:style>
  <w:style w:type="paragraph" w:styleId="BalloonText">
    <w:name w:val="Balloon Text"/>
    <w:basedOn w:val="Normal"/>
    <w:link w:val="BalloonTextChar"/>
    <w:uiPriority w:val="99"/>
    <w:semiHidden/>
    <w:locked/>
    <w:rsid w:val="00880C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3ABE"/>
    <w:rPr>
      <w:rFonts w:ascii="Segoe UI" w:eastAsiaTheme="minorHAnsi" w:hAnsi="Segoe UI" w:cs="Segoe UI"/>
      <w:sz w:val="18"/>
      <w:szCs w:val="18"/>
    </w:rPr>
  </w:style>
  <w:style w:type="paragraph" w:customStyle="1" w:styleId="LexisNexisBase">
    <w:name w:val="LexisNexisBase"/>
    <w:qFormat/>
    <w:rsid w:val="009124CD"/>
    <w:pPr>
      <w:spacing w:before="120" w:after="120" w:line="240" w:lineRule="auto"/>
    </w:pPr>
    <w:rPr>
      <w:rFonts w:ascii="Times New Roman" w:eastAsiaTheme="minorHAnsi" w:hAnsi="Times New Roman"/>
      <w:sz w:val="24"/>
    </w:rPr>
  </w:style>
  <w:style w:type="paragraph" w:customStyle="1" w:styleId="LexisNexisTitle">
    <w:name w:val="LexisNexisTitle"/>
    <w:basedOn w:val="LexisNexisBase"/>
    <w:next w:val="LexisNexisPara"/>
    <w:qFormat/>
    <w:rsid w:val="009124CD"/>
    <w:pPr>
      <w:jc w:val="center"/>
    </w:pPr>
    <w:rPr>
      <w:b/>
      <w:caps/>
    </w:rPr>
  </w:style>
  <w:style w:type="paragraph" w:customStyle="1" w:styleId="LexisNexisPara">
    <w:name w:val="LexisNexisPara"/>
    <w:basedOn w:val="LexisNexisBase"/>
    <w:qFormat/>
    <w:rsid w:val="009124CD"/>
  </w:style>
  <w:style w:type="paragraph" w:customStyle="1" w:styleId="LexisNexisPara1">
    <w:name w:val="LexisNexisPara1"/>
    <w:basedOn w:val="LexisNexisBase"/>
    <w:qFormat/>
    <w:rsid w:val="009124CD"/>
    <w:pPr>
      <w:ind w:left="360"/>
    </w:pPr>
  </w:style>
  <w:style w:type="paragraph" w:customStyle="1" w:styleId="LexisNexisPara2">
    <w:name w:val="LexisNexisPara2"/>
    <w:basedOn w:val="LexisNexisBase"/>
    <w:qFormat/>
    <w:rsid w:val="009124CD"/>
    <w:pPr>
      <w:ind w:left="936"/>
    </w:pPr>
  </w:style>
  <w:style w:type="paragraph" w:customStyle="1" w:styleId="LexisNexisPara3">
    <w:name w:val="LexisNexisPara3"/>
    <w:basedOn w:val="LexisNexisBase"/>
    <w:qFormat/>
    <w:rsid w:val="009124CD"/>
    <w:pPr>
      <w:ind w:left="1440"/>
    </w:pPr>
  </w:style>
  <w:style w:type="paragraph" w:customStyle="1" w:styleId="LexisNexisPara4">
    <w:name w:val="LexisNexisPara4"/>
    <w:basedOn w:val="LexisNexisBase"/>
    <w:qFormat/>
    <w:rsid w:val="009124CD"/>
    <w:pPr>
      <w:ind w:left="1944"/>
    </w:pPr>
  </w:style>
  <w:style w:type="paragraph" w:customStyle="1" w:styleId="LexisNexisList1">
    <w:name w:val="LexisNexisList1"/>
    <w:basedOn w:val="LexisNexisPara1"/>
    <w:qFormat/>
    <w:rsid w:val="009124CD"/>
    <w:pPr>
      <w:numPr>
        <w:numId w:val="24"/>
      </w:numPr>
      <w:spacing w:before="360"/>
    </w:pPr>
  </w:style>
  <w:style w:type="paragraph" w:customStyle="1" w:styleId="LexisNexisList2">
    <w:name w:val="LexisNexisList2"/>
    <w:basedOn w:val="LexisNexisPara2"/>
    <w:qFormat/>
    <w:rsid w:val="009124CD"/>
    <w:pPr>
      <w:numPr>
        <w:ilvl w:val="1"/>
        <w:numId w:val="24"/>
      </w:numPr>
    </w:pPr>
  </w:style>
  <w:style w:type="paragraph" w:customStyle="1" w:styleId="LexisNexisList3">
    <w:name w:val="LexisNexisList3"/>
    <w:basedOn w:val="LexisNexisPara3"/>
    <w:qFormat/>
    <w:rsid w:val="009124CD"/>
    <w:pPr>
      <w:numPr>
        <w:ilvl w:val="2"/>
        <w:numId w:val="24"/>
      </w:numPr>
    </w:pPr>
  </w:style>
  <w:style w:type="paragraph" w:customStyle="1" w:styleId="LexisNexisList4">
    <w:name w:val="LexisNexisList4"/>
    <w:basedOn w:val="LexisNexisPara4"/>
    <w:qFormat/>
    <w:rsid w:val="009124CD"/>
    <w:pPr>
      <w:numPr>
        <w:ilvl w:val="3"/>
        <w:numId w:val="24"/>
      </w:numPr>
    </w:pPr>
  </w:style>
  <w:style w:type="paragraph" w:customStyle="1" w:styleId="LexisNexisSubTitle">
    <w:name w:val="LexisNexisSubTitle"/>
    <w:basedOn w:val="LexisNexisBase"/>
    <w:next w:val="LexisNexisList1"/>
    <w:qFormat/>
    <w:rsid w:val="009124CD"/>
    <w:rPr>
      <w:b/>
    </w:rPr>
  </w:style>
  <w:style w:type="paragraph" w:customStyle="1" w:styleId="LexisNexisPageNumber">
    <w:name w:val="LexisNexisPageNumber"/>
    <w:basedOn w:val="LexisNexisBase"/>
    <w:qFormat/>
    <w:rsid w:val="009124CD"/>
    <w:pPr>
      <w:jc w:val="center"/>
    </w:pPr>
    <w:rPr>
      <w:sz w:val="20"/>
    </w:rPr>
  </w:style>
  <w:style w:type="paragraph" w:customStyle="1" w:styleId="LexisNexisLetterhead">
    <w:name w:val="LexisNexisLetterhead"/>
    <w:basedOn w:val="LexisNexisBase"/>
    <w:qFormat/>
    <w:rsid w:val="009124CD"/>
    <w:pPr>
      <w:spacing w:before="0" w:after="360" w:line="384" w:lineRule="auto"/>
      <w:contextualSpacing/>
    </w:pPr>
  </w:style>
  <w:style w:type="paragraph" w:customStyle="1" w:styleId="LexisNexisRegarding">
    <w:name w:val="LexisNexisRegarding"/>
    <w:basedOn w:val="LexisNexisBase"/>
    <w:next w:val="LexisNexisPara"/>
    <w:qFormat/>
    <w:rsid w:val="009124CD"/>
    <w:pPr>
      <w:spacing w:before="480" w:after="360"/>
    </w:pPr>
  </w:style>
  <w:style w:type="paragraph" w:customStyle="1" w:styleId="MarkUpIF1">
    <w:name w:val="MarkUpIF1"/>
    <w:basedOn w:val="Normal"/>
    <w:qFormat/>
    <w:rsid w:val="009124CD"/>
    <w:pPr>
      <w:pBdr>
        <w:top w:val="double" w:sz="4" w:space="1" w:color="7B7B7B" w:themeColor="accent3" w:themeShade="BF"/>
        <w:left w:val="double" w:sz="4" w:space="4" w:color="7B7B7B" w:themeColor="accent3" w:themeShade="BF"/>
        <w:bottom w:val="double" w:sz="4" w:space="1" w:color="7B7B7B" w:themeColor="accent3" w:themeShade="BF"/>
        <w:right w:val="double" w:sz="4" w:space="4" w:color="7B7B7B" w:themeColor="accent3" w:themeShade="BF"/>
      </w:pBdr>
      <w:spacing w:before="120" w:after="120" w:line="240" w:lineRule="auto"/>
    </w:pPr>
    <w:rPr>
      <w:rFonts w:ascii="Times New Roman" w:hAnsi="Times New Roman"/>
      <w:color w:val="7B7B7B" w:themeColor="accent3" w:themeShade="BF"/>
      <w:sz w:val="24"/>
    </w:rPr>
  </w:style>
  <w:style w:type="paragraph" w:customStyle="1" w:styleId="MarkUpIF2">
    <w:name w:val="MarkUpIF2"/>
    <w:basedOn w:val="MarkUpIF1"/>
    <w:qFormat/>
    <w:rsid w:val="009124CD"/>
    <w:pPr>
      <w:pBdr>
        <w:top w:val="double" w:sz="4" w:space="1" w:color="BF8F00" w:themeColor="accent4" w:themeShade="BF"/>
        <w:left w:val="double" w:sz="4" w:space="4" w:color="BF8F00" w:themeColor="accent4" w:themeShade="BF"/>
        <w:bottom w:val="double" w:sz="4" w:space="1" w:color="BF8F00" w:themeColor="accent4" w:themeShade="BF"/>
        <w:right w:val="double" w:sz="4" w:space="4" w:color="BF8F00" w:themeColor="accent4" w:themeShade="BF"/>
      </w:pBdr>
      <w:ind w:left="720"/>
    </w:pPr>
    <w:rPr>
      <w:color w:val="7030A0"/>
    </w:rPr>
  </w:style>
  <w:style w:type="paragraph" w:customStyle="1" w:styleId="MarkUpIF3">
    <w:name w:val="MarkUpIF3"/>
    <w:basedOn w:val="MarkUpIF2"/>
    <w:qFormat/>
    <w:rsid w:val="009124CD"/>
    <w:pPr>
      <w:pBdr>
        <w:top w:val="double" w:sz="4" w:space="1" w:color="B4C6E7" w:themeColor="accent1" w:themeTint="66"/>
        <w:left w:val="double" w:sz="4" w:space="4" w:color="B4C6E7" w:themeColor="accent1" w:themeTint="66"/>
        <w:bottom w:val="double" w:sz="4" w:space="1" w:color="B4C6E7" w:themeColor="accent1" w:themeTint="66"/>
        <w:right w:val="double" w:sz="4" w:space="4" w:color="B4C6E7" w:themeColor="accent1" w:themeTint="66"/>
      </w:pBdr>
      <w:ind w:left="1440"/>
    </w:pPr>
    <w:rPr>
      <w:color w:val="8496B0" w:themeColor="text2" w:themeTint="99"/>
    </w:rPr>
  </w:style>
  <w:style w:type="paragraph" w:customStyle="1" w:styleId="MarkUpNote">
    <w:name w:val="MarkUpNote"/>
    <w:basedOn w:val="Normal"/>
    <w:qFormat/>
    <w:rsid w:val="009124CD"/>
    <w:pPr>
      <w:pBdr>
        <w:top w:val="double" w:sz="4" w:space="1" w:color="385623" w:themeColor="accent6" w:themeShade="80"/>
        <w:left w:val="double" w:sz="4" w:space="4" w:color="385623" w:themeColor="accent6" w:themeShade="80"/>
        <w:bottom w:val="double" w:sz="4" w:space="1" w:color="385623" w:themeColor="accent6" w:themeShade="80"/>
        <w:right w:val="double" w:sz="4" w:space="4" w:color="385623" w:themeColor="accent6" w:themeShade="80"/>
      </w:pBdr>
      <w:spacing w:before="120" w:after="120" w:line="240" w:lineRule="auto"/>
    </w:pPr>
    <w:rPr>
      <w:rFonts w:ascii="Times New Roman" w:hAnsi="Times New Roman"/>
      <w:color w:val="385623" w:themeColor="accent6" w:themeShade="80"/>
      <w:sz w:val="24"/>
    </w:rPr>
  </w:style>
  <w:style w:type="paragraph" w:customStyle="1" w:styleId="MarkUpRepeat">
    <w:name w:val="MarkUpRepeat"/>
    <w:basedOn w:val="Normal"/>
    <w:qFormat/>
    <w:rsid w:val="009124CD"/>
    <w:pPr>
      <w:pBdr>
        <w:top w:val="double" w:sz="4" w:space="1" w:color="920000"/>
        <w:left w:val="double" w:sz="4" w:space="4" w:color="920000"/>
        <w:bottom w:val="double" w:sz="4" w:space="1" w:color="920000"/>
        <w:right w:val="double" w:sz="4" w:space="4" w:color="920000"/>
      </w:pBdr>
      <w:spacing w:before="120" w:after="120" w:line="240" w:lineRule="auto"/>
    </w:pPr>
    <w:rPr>
      <w:rFonts w:ascii="Times New Roman" w:hAnsi="Times New Roman"/>
      <w:color w:val="C40000"/>
      <w:sz w:val="24"/>
    </w:rPr>
  </w:style>
  <w:style w:type="paragraph" w:customStyle="1" w:styleId="LexisNexisSignature">
    <w:name w:val="LexisNexisSignature"/>
    <w:basedOn w:val="LexisNexisPara"/>
    <w:qFormat/>
    <w:rsid w:val="009124CD"/>
    <w:pPr>
      <w:keepNext/>
      <w:keepLines/>
      <w:spacing w:before="0" w:after="0"/>
    </w:pPr>
  </w:style>
  <w:style w:type="paragraph" w:customStyle="1" w:styleId="LexisNexisParaCentered">
    <w:name w:val="LexisNexisParaCentered"/>
    <w:basedOn w:val="LexisNexisPara"/>
    <w:next w:val="LexisNexisPara"/>
    <w:qFormat/>
    <w:rsid w:val="009124CD"/>
    <w:pPr>
      <w:jc w:val="center"/>
    </w:pPr>
  </w:style>
  <w:style w:type="paragraph" w:customStyle="1" w:styleId="LexisNexisList7">
    <w:name w:val="LexisNexisList7"/>
    <w:basedOn w:val="LexisNexisPara1"/>
    <w:qFormat/>
    <w:rsid w:val="009124CD"/>
    <w:pPr>
      <w:numPr>
        <w:ilvl w:val="6"/>
        <w:numId w:val="24"/>
      </w:numPr>
      <w:spacing w:before="240"/>
    </w:pPr>
  </w:style>
  <w:style w:type="paragraph" w:customStyle="1" w:styleId="LexisNexisList8">
    <w:name w:val="LexisNexisList8"/>
    <w:basedOn w:val="LexisNexisPara2"/>
    <w:qFormat/>
    <w:rsid w:val="009124CD"/>
    <w:pPr>
      <w:numPr>
        <w:ilvl w:val="7"/>
        <w:numId w:val="24"/>
      </w:numPr>
    </w:pPr>
  </w:style>
  <w:style w:type="paragraph" w:customStyle="1" w:styleId="LexisNexisList9">
    <w:name w:val="LexisNexisList9"/>
    <w:basedOn w:val="LexisNexisPara3"/>
    <w:next w:val="LexisNexisList8"/>
    <w:qFormat/>
    <w:rsid w:val="009124CD"/>
    <w:pPr>
      <w:numPr>
        <w:ilvl w:val="8"/>
        <w:numId w:val="24"/>
      </w:numPr>
    </w:pPr>
  </w:style>
  <w:style w:type="paragraph" w:customStyle="1" w:styleId="LexisNexisList6">
    <w:name w:val="LexisNexisList6"/>
    <w:basedOn w:val="LexisNexisPara1"/>
    <w:next w:val="LexisNexisList7"/>
    <w:qFormat/>
    <w:rsid w:val="009124CD"/>
    <w:pPr>
      <w:keepNext/>
      <w:numPr>
        <w:ilvl w:val="5"/>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gomakb\Desktop\1WCD%20Test%20Script%20(002).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C5D1AD-BD4A-4396-8007-D5E134603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1WCD Test Script (002)</Template>
  <TotalTime>6</TotalTime>
  <Pages>2</Pages>
  <Words>175</Words>
  <Characters>1002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RELX</Company>
  <LinksUpToDate>false</LinksUpToDate>
  <CharactersWithSpaces>1175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Degoma, Kathleen Gale B. (REPH-MNL )</dc:creator>
  <cp:keywords/>
  <dc:description/>
  <cp:lastModifiedBy>Degoma, Kathleen Gale B. (REPH-MNL )</cp:lastModifiedBy>
  <cp:revision>1</cp:revision>
  <dcterms:created xsi:type="dcterms:W3CDTF">2021-01-14T04:48:00Z</dcterms:created>
  <dcterms:modified xsi:type="dcterms:W3CDTF">2021-01-14T04:54:00Z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49ac42a-3eb4-4074-b885-aea26bd6241e_Enabled">
    <vt:lpwstr>True</vt:lpwstr>
  </property>
  <property fmtid="{D5CDD505-2E9C-101B-9397-08002B2CF9AE}" pid="3" name="MSIP_Label_549ac42a-3eb4-4074-b885-aea26bd6241e_SiteId">
    <vt:lpwstr>9274ee3f-9425-4109-a27f-9fb15c10675d</vt:lpwstr>
  </property>
  <property fmtid="{D5CDD505-2E9C-101B-9397-08002B2CF9AE}" pid="4" name="MSIP_Label_549ac42a-3eb4-4074-b885-aea26bd6241e_Owner">
    <vt:lpwstr>DEGOMAKB@legal.regn.net</vt:lpwstr>
  </property>
  <property fmtid="{D5CDD505-2E9C-101B-9397-08002B2CF9AE}" pid="5" name="MSIP_Label_549ac42a-3eb4-4074-b885-aea26bd6241e_SetDate">
    <vt:lpwstr>2021-01-14T04:52:45.1223203Z</vt:lpwstr>
  </property>
  <property fmtid="{D5CDD505-2E9C-101B-9397-08002B2CF9AE}" pid="6" name="MSIP_Label_549ac42a-3eb4-4074-b885-aea26bd6241e_Name">
    <vt:lpwstr>General Business</vt:lpwstr>
  </property>
  <property fmtid="{D5CDD505-2E9C-101B-9397-08002B2CF9AE}" pid="7" name="MSIP_Label_549ac42a-3eb4-4074-b885-aea26bd6241e_Application">
    <vt:lpwstr>Microsoft Azure Information Protection</vt:lpwstr>
  </property>
  <property fmtid="{D5CDD505-2E9C-101B-9397-08002B2CF9AE}" pid="8" name="MSIP_Label_549ac42a-3eb4-4074-b885-aea26bd6241e_ActionId">
    <vt:lpwstr>71e82794-06b9-400f-bc7e-f15cb95269ab</vt:lpwstr>
  </property>
  <property fmtid="{D5CDD505-2E9C-101B-9397-08002B2CF9AE}" pid="9" name="MSIP_Label_549ac42a-3eb4-4074-b885-aea26bd6241e_Extended_MSFT_Method">
    <vt:lpwstr>Automatic</vt:lpwstr>
  </property>
  <property fmtid="{D5CDD505-2E9C-101B-9397-08002B2CF9AE}" pid="10" name="Sensitivity">
    <vt:lpwstr>General Business</vt:lpwstr>
  </property>
</Properties>
</file>